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72DD" w14:textId="3E526666" w:rsidR="007D4123" w:rsidRDefault="007D4123" w:rsidP="007D4123">
      <w:pPr>
        <w:jc w:val="center"/>
        <w:rPr>
          <w:b/>
        </w:rPr>
      </w:pPr>
      <w:r>
        <w:rPr>
          <w:noProof/>
        </w:rPr>
        <w:drawing>
          <wp:inline distT="0" distB="0" distL="0" distR="0" wp14:anchorId="7A2F26ED" wp14:editId="5F481EB1">
            <wp:extent cx="4574569" cy="15746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6052" cy="1575114"/>
                    </a:xfrm>
                    <a:prstGeom prst="rect">
                      <a:avLst/>
                    </a:prstGeom>
                    <a:noFill/>
                    <a:ln>
                      <a:noFill/>
                    </a:ln>
                  </pic:spPr>
                </pic:pic>
              </a:graphicData>
            </a:graphic>
          </wp:inline>
        </w:drawing>
      </w:r>
    </w:p>
    <w:p w14:paraId="48E940FA" w14:textId="37B7D680" w:rsidR="000F00A6" w:rsidRPr="001B102C" w:rsidRDefault="000F00A6" w:rsidP="00CD43BD">
      <w:pPr>
        <w:jc w:val="center"/>
        <w:rPr>
          <w:b/>
        </w:rPr>
      </w:pPr>
      <w:proofErr w:type="spellStart"/>
      <w:r w:rsidRPr="001B102C">
        <w:rPr>
          <w:b/>
        </w:rPr>
        <w:t>APrIGF</w:t>
      </w:r>
      <w:proofErr w:type="spellEnd"/>
      <w:r w:rsidRPr="001B102C">
        <w:rPr>
          <w:b/>
        </w:rPr>
        <w:t xml:space="preserve"> </w:t>
      </w:r>
      <w:r w:rsidR="00E36F3E">
        <w:rPr>
          <w:b/>
        </w:rPr>
        <w:t>Multi-Stakeholder Steering Group (MSG)</w:t>
      </w:r>
      <w:r w:rsidRPr="001B102C">
        <w:rPr>
          <w:b/>
        </w:rPr>
        <w:t xml:space="preserve"> Meeting</w:t>
      </w:r>
    </w:p>
    <w:p w14:paraId="376E9861" w14:textId="270896AA" w:rsidR="00AA7955" w:rsidRPr="001B102C" w:rsidRDefault="00E72323" w:rsidP="00CD43BD">
      <w:pPr>
        <w:jc w:val="center"/>
        <w:rPr>
          <w:b/>
        </w:rPr>
      </w:pPr>
      <w:r>
        <w:rPr>
          <w:b/>
        </w:rPr>
        <w:t>23</w:t>
      </w:r>
      <w:r w:rsidR="00705921">
        <w:rPr>
          <w:b/>
        </w:rPr>
        <w:t xml:space="preserve"> </w:t>
      </w:r>
      <w:r>
        <w:rPr>
          <w:b/>
        </w:rPr>
        <w:t>Feb</w:t>
      </w:r>
      <w:r w:rsidR="00E36F3E">
        <w:rPr>
          <w:b/>
        </w:rPr>
        <w:t xml:space="preserve"> </w:t>
      </w:r>
      <w:r w:rsidR="00B759BA">
        <w:rPr>
          <w:b/>
        </w:rPr>
        <w:t>2014</w:t>
      </w:r>
      <w:r>
        <w:rPr>
          <w:b/>
        </w:rPr>
        <w:t xml:space="preserve"> (Sat</w:t>
      </w:r>
      <w:r w:rsidR="00CD43BD" w:rsidRPr="001B102C">
        <w:rPr>
          <w:b/>
        </w:rPr>
        <w:t>)</w:t>
      </w:r>
    </w:p>
    <w:p w14:paraId="28D887BF" w14:textId="35BD817C" w:rsidR="00AA7955" w:rsidRPr="001B102C" w:rsidRDefault="00B759BA" w:rsidP="00CD43BD">
      <w:pPr>
        <w:jc w:val="center"/>
      </w:pPr>
      <w:r>
        <w:t>06</w:t>
      </w:r>
      <w:r w:rsidR="00474CB3" w:rsidRPr="001B102C">
        <w:t>:</w:t>
      </w:r>
      <w:r w:rsidR="00705921">
        <w:t>00</w:t>
      </w:r>
      <w:r w:rsidR="00474CB3" w:rsidRPr="001B102C">
        <w:t xml:space="preserve"> –</w:t>
      </w:r>
      <w:r w:rsidR="00AA7955" w:rsidRPr="001B102C">
        <w:t xml:space="preserve"> </w:t>
      </w:r>
      <w:r>
        <w:t>07</w:t>
      </w:r>
      <w:r w:rsidR="00702FDF">
        <w:t>:0</w:t>
      </w:r>
      <w:r w:rsidR="00705921">
        <w:t>0</w:t>
      </w:r>
      <w:r w:rsidR="00165AF4" w:rsidRPr="001B102C">
        <w:t xml:space="preserve"> (UTC</w:t>
      </w:r>
      <w:r w:rsidR="00474CB3" w:rsidRPr="001B102C">
        <w:t>)</w:t>
      </w:r>
      <w:r w:rsidR="00CD43BD" w:rsidRPr="001B102C">
        <w:t xml:space="preserve"> </w:t>
      </w:r>
    </w:p>
    <w:p w14:paraId="15DC814E" w14:textId="79945694" w:rsidR="00474CB3" w:rsidRDefault="00E72323" w:rsidP="00E36F3E">
      <w:pPr>
        <w:jc w:val="center"/>
        <w:rPr>
          <w:rFonts w:cs="Arial"/>
        </w:rPr>
      </w:pPr>
      <w:r>
        <w:rPr>
          <w:rFonts w:cs="Arial"/>
        </w:rPr>
        <w:t xml:space="preserve">Sunway Hotel Resorts &amp; Spa, </w:t>
      </w:r>
      <w:proofErr w:type="spellStart"/>
      <w:r>
        <w:rPr>
          <w:rFonts w:cs="Arial"/>
        </w:rPr>
        <w:t>Petaling</w:t>
      </w:r>
      <w:proofErr w:type="spellEnd"/>
      <w:r>
        <w:rPr>
          <w:rFonts w:cs="Arial"/>
        </w:rPr>
        <w:t xml:space="preserve"> Jaya</w:t>
      </w:r>
    </w:p>
    <w:p w14:paraId="4ACA7230" w14:textId="5F860209" w:rsidR="00E72323" w:rsidRPr="00E36F3E" w:rsidRDefault="00E72323" w:rsidP="00E36F3E">
      <w:pPr>
        <w:jc w:val="center"/>
        <w:rPr>
          <w:rFonts w:cs="Arial"/>
        </w:rPr>
      </w:pPr>
      <w:proofErr w:type="gramStart"/>
      <w:r>
        <w:rPr>
          <w:rFonts w:cs="Arial"/>
        </w:rPr>
        <w:t>at</w:t>
      </w:r>
      <w:proofErr w:type="gramEnd"/>
      <w:r>
        <w:rPr>
          <w:rFonts w:cs="Arial"/>
        </w:rPr>
        <w:t xml:space="preserve"> AP* Retreat in APRICOT 2014</w:t>
      </w:r>
    </w:p>
    <w:p w14:paraId="14B7CBF4" w14:textId="77777777" w:rsidR="00E36F3E" w:rsidRPr="001B102C" w:rsidRDefault="00E36F3E" w:rsidP="00E36F3E">
      <w:pPr>
        <w:jc w:val="center"/>
      </w:pPr>
    </w:p>
    <w:p w14:paraId="47595BC9" w14:textId="50B798C2" w:rsidR="00474CB3" w:rsidRPr="001B102C" w:rsidRDefault="00474CB3">
      <w:pPr>
        <w:rPr>
          <w:b/>
        </w:rPr>
      </w:pPr>
      <w:proofErr w:type="gramStart"/>
      <w:r w:rsidRPr="001B102C">
        <w:rPr>
          <w:b/>
        </w:rPr>
        <w:t>Attendees</w:t>
      </w:r>
      <w:r w:rsidR="005A3BFB">
        <w:rPr>
          <w:b/>
        </w:rPr>
        <w:t>(</w:t>
      </w:r>
      <w:proofErr w:type="gramEnd"/>
      <w:r w:rsidR="005A3BFB">
        <w:rPr>
          <w:b/>
        </w:rPr>
        <w:t>27</w:t>
      </w:r>
      <w:r w:rsidR="003B4406" w:rsidRPr="001B102C">
        <w:rPr>
          <w:b/>
        </w:rPr>
        <w:t>)</w:t>
      </w:r>
      <w:r w:rsidRPr="001B102C">
        <w:rPr>
          <w:b/>
        </w:rPr>
        <w:t>:</w:t>
      </w:r>
    </w:p>
    <w:p w14:paraId="713D4702" w14:textId="56DA13BB" w:rsidR="00AD4BAA" w:rsidRPr="00AD4BAA" w:rsidRDefault="00AD4BAA" w:rsidP="00705921">
      <w:pPr>
        <w:rPr>
          <w:u w:val="single"/>
        </w:rPr>
      </w:pPr>
      <w:r w:rsidRPr="00AD4BAA">
        <w:rPr>
          <w:u w:val="single"/>
        </w:rPr>
        <w:t>MSG Members</w:t>
      </w:r>
    </w:p>
    <w:p w14:paraId="33090A7B" w14:textId="7CE3EA25" w:rsidR="00E72323" w:rsidRDefault="00E72323" w:rsidP="00705921">
      <w:r>
        <w:t>Paul Wilson, APNIC (Technical)</w:t>
      </w:r>
    </w:p>
    <w:p w14:paraId="1D907FC8" w14:textId="4B82EA2E" w:rsidR="00647A73" w:rsidRDefault="00647A73" w:rsidP="00647A73">
      <w:proofErr w:type="spellStart"/>
      <w:r>
        <w:t>Youn</w:t>
      </w:r>
      <w:proofErr w:type="spellEnd"/>
      <w:r>
        <w:t xml:space="preserve"> Jung Park, SUNY Korea (Academia)</w:t>
      </w:r>
    </w:p>
    <w:p w14:paraId="66052CB0" w14:textId="4810B572" w:rsidR="00705921" w:rsidRDefault="00705921" w:rsidP="00705921">
      <w:r w:rsidRPr="001B102C">
        <w:t>Pablo Hinojosa, APNIC</w:t>
      </w:r>
      <w:r w:rsidR="00676EC5">
        <w:t xml:space="preserve"> </w:t>
      </w:r>
      <w:r w:rsidR="00571132">
        <w:t xml:space="preserve"> </w:t>
      </w:r>
      <w:r w:rsidR="0065248F">
        <w:t>(Technical)</w:t>
      </w:r>
    </w:p>
    <w:p w14:paraId="0A176DB3" w14:textId="1F02CE1A" w:rsidR="004D40D0" w:rsidRDefault="00571132" w:rsidP="00571132">
      <w:proofErr w:type="spellStart"/>
      <w:r>
        <w:t>Edmon</w:t>
      </w:r>
      <w:proofErr w:type="spellEnd"/>
      <w:r>
        <w:t xml:space="preserve"> Chung, DotAsia Organisation  (Technical)</w:t>
      </w:r>
    </w:p>
    <w:p w14:paraId="6CFED320" w14:textId="34A922E8" w:rsidR="00B759BA" w:rsidRDefault="00B759BA" w:rsidP="00571132">
      <w:r w:rsidRPr="001B102C">
        <w:t>Cheryl Langdon Orr,</w:t>
      </w:r>
      <w:r>
        <w:t xml:space="preserve"> ISOC AU,</w:t>
      </w:r>
      <w:r w:rsidRPr="001B102C">
        <w:t xml:space="preserve"> Australia</w:t>
      </w:r>
      <w:r>
        <w:t xml:space="preserve">  (Civil Society)</w:t>
      </w:r>
    </w:p>
    <w:p w14:paraId="796644F8" w14:textId="5E6ABE1C" w:rsidR="00B759BA" w:rsidRDefault="00B759BA" w:rsidP="00571132">
      <w:r>
        <w:t>Keith Davidson</w:t>
      </w:r>
      <w:r w:rsidR="008C4A60">
        <w:t>, Internet NZ (Civil Society)</w:t>
      </w:r>
    </w:p>
    <w:p w14:paraId="3B5979A4" w14:textId="785ECE55" w:rsidR="00AD4BAA" w:rsidRDefault="00AD4BAA" w:rsidP="00571132">
      <w:proofErr w:type="spellStart"/>
      <w:r>
        <w:t>Hiro</w:t>
      </w:r>
      <w:proofErr w:type="spellEnd"/>
      <w:r>
        <w:t xml:space="preserve"> </w:t>
      </w:r>
      <w:proofErr w:type="spellStart"/>
      <w:r>
        <w:t>Hotta</w:t>
      </w:r>
      <w:proofErr w:type="spellEnd"/>
      <w:r>
        <w:t>, JPRS, Japan (Private Sector)</w:t>
      </w:r>
    </w:p>
    <w:p w14:paraId="2F8004F5" w14:textId="1E4E2EF3" w:rsidR="00647A73" w:rsidRDefault="00647A73" w:rsidP="00571132">
      <w:proofErr w:type="spellStart"/>
      <w:r>
        <w:t>Penghwa</w:t>
      </w:r>
      <w:proofErr w:type="spellEnd"/>
      <w:r>
        <w:t xml:space="preserve"> </w:t>
      </w:r>
      <w:proofErr w:type="spellStart"/>
      <w:r>
        <w:t>Ang</w:t>
      </w:r>
      <w:proofErr w:type="spellEnd"/>
      <w:r>
        <w:t>, SIRC, Singapore (Academia)</w:t>
      </w:r>
    </w:p>
    <w:p w14:paraId="1EC960B5" w14:textId="59F58EF1" w:rsidR="00647A73" w:rsidRDefault="00647A73" w:rsidP="00571132">
      <w:proofErr w:type="spellStart"/>
      <w:r>
        <w:t>Kuo-wei</w:t>
      </w:r>
      <w:proofErr w:type="spellEnd"/>
      <w:r>
        <w:t xml:space="preserve"> Wu, ICANN/NIIEPA, Taiwan (Civil Society)</w:t>
      </w:r>
    </w:p>
    <w:p w14:paraId="3C798E37" w14:textId="456B58C9" w:rsidR="00647A73" w:rsidRDefault="00647A73" w:rsidP="00571132">
      <w:r>
        <w:t>Yu-Ch</w:t>
      </w:r>
      <w:r w:rsidR="004958B5">
        <w:t>u</w:t>
      </w:r>
      <w:r>
        <w:t xml:space="preserve">ang </w:t>
      </w:r>
      <w:proofErr w:type="spellStart"/>
      <w:r>
        <w:t>Kuek</w:t>
      </w:r>
      <w:proofErr w:type="spellEnd"/>
      <w:r>
        <w:t xml:space="preserve">, </w:t>
      </w:r>
      <w:r w:rsidR="004958B5">
        <w:t xml:space="preserve">ICANN </w:t>
      </w:r>
    </w:p>
    <w:p w14:paraId="38162A8E" w14:textId="4239F0A2" w:rsidR="004958B5" w:rsidRDefault="004958B5" w:rsidP="00571132">
      <w:proofErr w:type="spellStart"/>
      <w:r>
        <w:t>Kilnam</w:t>
      </w:r>
      <w:proofErr w:type="spellEnd"/>
      <w:r>
        <w:t xml:space="preserve"> Chon, Asia Internet History Project (Academia)</w:t>
      </w:r>
    </w:p>
    <w:p w14:paraId="5175D7EF" w14:textId="1727F034" w:rsidR="004958B5" w:rsidRDefault="004958B5" w:rsidP="00571132">
      <w:proofErr w:type="spellStart"/>
      <w:r>
        <w:t>Akinori</w:t>
      </w:r>
      <w:proofErr w:type="spellEnd"/>
      <w:r>
        <w:t xml:space="preserve"> </w:t>
      </w:r>
      <w:proofErr w:type="spellStart"/>
      <w:r>
        <w:t>Maemura</w:t>
      </w:r>
      <w:proofErr w:type="spellEnd"/>
      <w:r>
        <w:t>, JPNIC, Japan (Technical)</w:t>
      </w:r>
    </w:p>
    <w:p w14:paraId="5D193E6C" w14:textId="2C7CAC72" w:rsidR="005A3BFB" w:rsidRDefault="005A3BFB" w:rsidP="00571132">
      <w:proofErr w:type="spellStart"/>
      <w:r>
        <w:t>Rajnesh</w:t>
      </w:r>
      <w:proofErr w:type="spellEnd"/>
      <w:r>
        <w:t xml:space="preserve"> Singh, ISOC (Civil Society)</w:t>
      </w:r>
    </w:p>
    <w:p w14:paraId="49F25896" w14:textId="77777777" w:rsidR="00AD4BAA" w:rsidRDefault="00AD4BAA" w:rsidP="00571132"/>
    <w:p w14:paraId="0733DE74" w14:textId="1CDFCD9E" w:rsidR="00AD4BAA" w:rsidRPr="00AD4BAA" w:rsidRDefault="00AD4BAA" w:rsidP="00571132">
      <w:pPr>
        <w:rPr>
          <w:u w:val="single"/>
        </w:rPr>
      </w:pPr>
      <w:r>
        <w:rPr>
          <w:u w:val="single"/>
        </w:rPr>
        <w:t>Non-MSG</w:t>
      </w:r>
      <w:r w:rsidRPr="00AD4BAA">
        <w:rPr>
          <w:u w:val="single"/>
        </w:rPr>
        <w:t xml:space="preserve"> Members</w:t>
      </w:r>
    </w:p>
    <w:p w14:paraId="4E9A88FF" w14:textId="56B56018" w:rsidR="00E72323" w:rsidRDefault="00E72323" w:rsidP="00571132">
      <w:proofErr w:type="spellStart"/>
      <w:r>
        <w:t>Kanchana</w:t>
      </w:r>
      <w:proofErr w:type="spellEnd"/>
      <w:r>
        <w:t xml:space="preserve"> </w:t>
      </w:r>
      <w:proofErr w:type="spellStart"/>
      <w:r>
        <w:t>K</w:t>
      </w:r>
      <w:r w:rsidR="00AD4BAA">
        <w:t>anchana</w:t>
      </w:r>
      <w:proofErr w:type="spellEnd"/>
      <w:r w:rsidR="00AD4BAA">
        <w:t xml:space="preserve">, AIT, Thailand </w:t>
      </w:r>
    </w:p>
    <w:p w14:paraId="7C7CB8B5" w14:textId="6FAF3A45" w:rsidR="00AD4BAA" w:rsidRDefault="00AD4BAA" w:rsidP="00571132">
      <w:r>
        <w:t xml:space="preserve">Kelvin Wong, ICANN </w:t>
      </w:r>
    </w:p>
    <w:p w14:paraId="61E6AE74" w14:textId="69BF8ADB" w:rsidR="005A3BFB" w:rsidRDefault="005A3BFB" w:rsidP="00571132">
      <w:proofErr w:type="spellStart"/>
      <w:r>
        <w:t>Jia-Rong</w:t>
      </w:r>
      <w:proofErr w:type="spellEnd"/>
      <w:r>
        <w:t xml:space="preserve"> Low, ICANN</w:t>
      </w:r>
    </w:p>
    <w:p w14:paraId="06A1E9A6" w14:textId="07346B10" w:rsidR="00AD4BAA" w:rsidRDefault="00AD4BAA" w:rsidP="00571132">
      <w:r>
        <w:t xml:space="preserve">Ma Yan, BUPT/CERNET, Mainland China </w:t>
      </w:r>
    </w:p>
    <w:p w14:paraId="21D9360B" w14:textId="00FBFF56" w:rsidR="00AD4BAA" w:rsidRDefault="00AD4BAA" w:rsidP="00571132">
      <w:r>
        <w:t xml:space="preserve">Tan </w:t>
      </w:r>
      <w:proofErr w:type="spellStart"/>
      <w:r>
        <w:t>Geoklian</w:t>
      </w:r>
      <w:proofErr w:type="spellEnd"/>
      <w:r>
        <w:t xml:space="preserve">, A*Star, Singapore </w:t>
      </w:r>
    </w:p>
    <w:p w14:paraId="729C4AE3" w14:textId="70F1DD26" w:rsidR="00AD4BAA" w:rsidRDefault="00AD4BAA" w:rsidP="00571132">
      <w:proofErr w:type="spellStart"/>
      <w:r>
        <w:t>Yasuichi</w:t>
      </w:r>
      <w:proofErr w:type="spellEnd"/>
      <w:r>
        <w:t xml:space="preserve"> </w:t>
      </w:r>
      <w:proofErr w:type="spellStart"/>
      <w:r>
        <w:t>Kitakiura</w:t>
      </w:r>
      <w:proofErr w:type="spellEnd"/>
      <w:r>
        <w:t>, APAN</w:t>
      </w:r>
    </w:p>
    <w:p w14:paraId="5E7F3466" w14:textId="08166393" w:rsidR="00AD4BAA" w:rsidRDefault="00AD4BAA" w:rsidP="00571132">
      <w:r>
        <w:t>Koji Okamura, Kyushu University, Japan</w:t>
      </w:r>
    </w:p>
    <w:p w14:paraId="50DFF8D2" w14:textId="5AE503FD" w:rsidR="00AD4BAA" w:rsidRDefault="00AD4BAA" w:rsidP="00571132">
      <w:r>
        <w:t xml:space="preserve">Kelly </w:t>
      </w:r>
      <w:proofErr w:type="spellStart"/>
      <w:r>
        <w:t>Hyeyoung</w:t>
      </w:r>
      <w:proofErr w:type="spellEnd"/>
      <w:r>
        <w:t xml:space="preserve"> Kang, KISA/ICANN, South Korea</w:t>
      </w:r>
    </w:p>
    <w:p w14:paraId="681E9B19" w14:textId="1F703A79" w:rsidR="00647A73" w:rsidRDefault="00647A73" w:rsidP="00571132">
      <w:r>
        <w:t>Don Hollander, APTLD</w:t>
      </w:r>
    </w:p>
    <w:p w14:paraId="7236B7F4" w14:textId="1819D2B7" w:rsidR="004958B5" w:rsidRDefault="004958B5" w:rsidP="00571132">
      <w:proofErr w:type="spellStart"/>
      <w:r>
        <w:t>Gihan</w:t>
      </w:r>
      <w:proofErr w:type="spellEnd"/>
      <w:r>
        <w:t xml:space="preserve"> Dias, .LK</w:t>
      </w:r>
      <w:r w:rsidR="00D85DAB">
        <w:t>, Sri Lanka</w:t>
      </w:r>
    </w:p>
    <w:p w14:paraId="72D5CCD5" w14:textId="7477197D" w:rsidR="004958B5" w:rsidRDefault="004958B5" w:rsidP="00571132">
      <w:r>
        <w:t xml:space="preserve">Philip Smith, </w:t>
      </w:r>
      <w:r w:rsidR="00D85DAB">
        <w:t>APIA</w:t>
      </w:r>
    </w:p>
    <w:p w14:paraId="743ED0EB" w14:textId="61CBFD34" w:rsidR="005A3BFB" w:rsidRDefault="00D85DAB" w:rsidP="00571132">
      <w:r>
        <w:t xml:space="preserve">Sweet Mae </w:t>
      </w:r>
      <w:proofErr w:type="spellStart"/>
      <w:r>
        <w:t>Monteclaro</w:t>
      </w:r>
      <w:proofErr w:type="spellEnd"/>
      <w:r>
        <w:t xml:space="preserve">, </w:t>
      </w:r>
      <w:proofErr w:type="spellStart"/>
      <w:r>
        <w:t>Interlab</w:t>
      </w:r>
      <w:proofErr w:type="spellEnd"/>
      <w:r>
        <w:t xml:space="preserve"> AIT, Thailand</w:t>
      </w:r>
    </w:p>
    <w:p w14:paraId="69BD9D3D" w14:textId="2A4615D6" w:rsidR="005A3BFB" w:rsidRDefault="005A3BFB" w:rsidP="00571132">
      <w:proofErr w:type="spellStart"/>
      <w:r>
        <w:t>Naveed</w:t>
      </w:r>
      <w:proofErr w:type="spellEnd"/>
      <w:r>
        <w:t xml:space="preserve"> </w:t>
      </w:r>
      <w:proofErr w:type="spellStart"/>
      <w:r>
        <w:t>Haq</w:t>
      </w:r>
      <w:proofErr w:type="spellEnd"/>
      <w:r>
        <w:t xml:space="preserve">, ISOC </w:t>
      </w:r>
    </w:p>
    <w:p w14:paraId="5DC08310" w14:textId="3D70F23A" w:rsidR="005A3BFB" w:rsidRDefault="005A3BFB" w:rsidP="00571132">
      <w:r>
        <w:t>Atsushi Endo, JPRS, Japan</w:t>
      </w:r>
    </w:p>
    <w:p w14:paraId="1996E59B" w14:textId="77777777" w:rsidR="00705921" w:rsidRPr="001B102C" w:rsidRDefault="00705921"/>
    <w:p w14:paraId="55B21120" w14:textId="27D75317" w:rsidR="00D87CBB" w:rsidRPr="001B102C" w:rsidRDefault="00571132" w:rsidP="00D87CBB">
      <w:pPr>
        <w:rPr>
          <w:b/>
        </w:rPr>
      </w:pPr>
      <w:proofErr w:type="spellStart"/>
      <w:r>
        <w:rPr>
          <w:b/>
        </w:rPr>
        <w:t>APrIGF</w:t>
      </w:r>
      <w:proofErr w:type="spellEnd"/>
      <w:r>
        <w:rPr>
          <w:b/>
        </w:rPr>
        <w:t xml:space="preserve"> Secretariat</w:t>
      </w:r>
      <w:r w:rsidR="00D87CBB" w:rsidRPr="001B102C">
        <w:rPr>
          <w:b/>
        </w:rPr>
        <w:t>:</w:t>
      </w:r>
    </w:p>
    <w:p w14:paraId="36B4EB42" w14:textId="7FF9F306" w:rsidR="00D87CBB" w:rsidRDefault="00D87CBB">
      <w:r w:rsidRPr="001B102C">
        <w:t>Yannis Li, DotAsia Organisation</w:t>
      </w:r>
    </w:p>
    <w:p w14:paraId="28DE2916" w14:textId="77777777" w:rsidR="00165AF4" w:rsidRDefault="00165AF4"/>
    <w:p w14:paraId="2E6C2F7B" w14:textId="77777777" w:rsidR="005A3BFB" w:rsidRDefault="005A3BFB"/>
    <w:p w14:paraId="4E2D069D" w14:textId="62D2F5AA" w:rsidR="00600AA1" w:rsidRPr="004B0A29" w:rsidRDefault="0065248F">
      <w:pPr>
        <w:rPr>
          <w:b/>
        </w:rPr>
      </w:pPr>
      <w:r>
        <w:rPr>
          <w:b/>
        </w:rPr>
        <w:lastRenderedPageBreak/>
        <w:t>Local Host of 2014</w:t>
      </w:r>
      <w:r w:rsidR="00F667D2" w:rsidRPr="00F667D2">
        <w:rPr>
          <w:b/>
        </w:rPr>
        <w:t>:</w:t>
      </w:r>
    </w:p>
    <w:p w14:paraId="130AB2BD" w14:textId="77777777" w:rsidR="00AD4BAA" w:rsidRDefault="00AD4BAA" w:rsidP="0065248F">
      <w:r>
        <w:t xml:space="preserve">Dr. </w:t>
      </w:r>
      <w:proofErr w:type="spellStart"/>
      <w:r w:rsidR="00E72323">
        <w:t>Govind</w:t>
      </w:r>
      <w:proofErr w:type="spellEnd"/>
      <w:r>
        <w:t>, NIXI, India (Government)</w:t>
      </w:r>
    </w:p>
    <w:p w14:paraId="7819A6B0" w14:textId="6E45776D" w:rsidR="00E72323" w:rsidRDefault="00AD4BAA" w:rsidP="0065248F">
      <w:r>
        <w:t xml:space="preserve">Rajiv Kumar, NIXI, India </w:t>
      </w:r>
    </w:p>
    <w:p w14:paraId="62F77CBA" w14:textId="4B78E5EE" w:rsidR="00E72323" w:rsidRDefault="0065248F" w:rsidP="0065248F">
      <w:r>
        <w:t xml:space="preserve">Rajesh </w:t>
      </w:r>
      <w:proofErr w:type="spellStart"/>
      <w:r>
        <w:t>Chharia</w:t>
      </w:r>
      <w:proofErr w:type="spellEnd"/>
      <w:r>
        <w:t>, ISPAI, India (Private Sector)</w:t>
      </w:r>
    </w:p>
    <w:p w14:paraId="32D3B1A2" w14:textId="3AA4E525" w:rsidR="0065248F" w:rsidRDefault="004D40D0">
      <w:r>
        <w:t xml:space="preserve">Natasha </w:t>
      </w:r>
      <w:proofErr w:type="spellStart"/>
      <w:r>
        <w:t>Rautela</w:t>
      </w:r>
      <w:proofErr w:type="spellEnd"/>
      <w:r>
        <w:t>, ISPAI, India (Private Sector)</w:t>
      </w:r>
      <w:r w:rsidR="00E72323">
        <w:t xml:space="preserve"> </w:t>
      </w:r>
      <w:r w:rsidR="00E72323" w:rsidRPr="00E72323">
        <w:rPr>
          <w:i/>
        </w:rPr>
        <w:t>remote</w:t>
      </w:r>
    </w:p>
    <w:p w14:paraId="59D0CF13" w14:textId="77777777" w:rsidR="00E72323" w:rsidRDefault="00E72323"/>
    <w:p w14:paraId="75F67864" w14:textId="77777777" w:rsidR="0065248F" w:rsidRPr="001B102C" w:rsidRDefault="0065248F"/>
    <w:p w14:paraId="046338EC" w14:textId="77777777" w:rsidR="003B4406" w:rsidRPr="001B102C" w:rsidRDefault="003B4406" w:rsidP="003B4406">
      <w:pPr>
        <w:rPr>
          <w:b/>
        </w:rPr>
      </w:pPr>
      <w:r w:rsidRPr="001B102C">
        <w:rPr>
          <w:b/>
        </w:rPr>
        <w:t>Agenda:</w:t>
      </w:r>
    </w:p>
    <w:p w14:paraId="4F1B69F8" w14:textId="39911055" w:rsidR="00B672D0" w:rsidRDefault="004D40D0" w:rsidP="008406E1">
      <w:pPr>
        <w:pStyle w:val="ListParagraph"/>
        <w:widowControl w:val="0"/>
        <w:numPr>
          <w:ilvl w:val="0"/>
          <w:numId w:val="7"/>
        </w:numPr>
        <w:autoSpaceDE w:val="0"/>
        <w:autoSpaceDN w:val="0"/>
        <w:adjustRightInd w:val="0"/>
        <w:rPr>
          <w:rFonts w:cs="Helvetica"/>
        </w:rPr>
      </w:pPr>
      <w:r>
        <w:rPr>
          <w:rFonts w:cs="Helvetica"/>
        </w:rPr>
        <w:t>Review of Minutes and Action Items</w:t>
      </w:r>
    </w:p>
    <w:p w14:paraId="558C7DB0" w14:textId="09BEAADF" w:rsidR="005A3BFB" w:rsidRDefault="005A3BFB" w:rsidP="008406E1">
      <w:pPr>
        <w:pStyle w:val="ListParagraph"/>
        <w:widowControl w:val="0"/>
        <w:numPr>
          <w:ilvl w:val="0"/>
          <w:numId w:val="7"/>
        </w:numPr>
        <w:autoSpaceDE w:val="0"/>
        <w:autoSpaceDN w:val="0"/>
        <w:adjustRightInd w:val="0"/>
        <w:rPr>
          <w:rFonts w:cs="Helvetica"/>
        </w:rPr>
      </w:pPr>
      <w:r>
        <w:rPr>
          <w:rFonts w:cs="Helvetica"/>
        </w:rPr>
        <w:t xml:space="preserve">Updates on </w:t>
      </w:r>
      <w:proofErr w:type="spellStart"/>
      <w:r>
        <w:rPr>
          <w:rFonts w:cs="Helvetica"/>
        </w:rPr>
        <w:t>APrIGF</w:t>
      </w:r>
      <w:proofErr w:type="spellEnd"/>
      <w:r>
        <w:rPr>
          <w:rFonts w:cs="Helvetica"/>
        </w:rPr>
        <w:t xml:space="preserve"> by Secretariat</w:t>
      </w:r>
    </w:p>
    <w:p w14:paraId="030705CD" w14:textId="3F763023" w:rsidR="00B759BA" w:rsidRPr="00B672D0" w:rsidRDefault="00B759BA" w:rsidP="008406E1">
      <w:pPr>
        <w:pStyle w:val="ListParagraph"/>
        <w:widowControl w:val="0"/>
        <w:numPr>
          <w:ilvl w:val="0"/>
          <w:numId w:val="7"/>
        </w:numPr>
        <w:autoSpaceDE w:val="0"/>
        <w:autoSpaceDN w:val="0"/>
        <w:adjustRightInd w:val="0"/>
        <w:rPr>
          <w:rFonts w:cs="Helvetica"/>
        </w:rPr>
      </w:pPr>
      <w:r>
        <w:rPr>
          <w:rFonts w:cs="Helvetica"/>
        </w:rPr>
        <w:t>Updates on Hyderabad 2014</w:t>
      </w:r>
    </w:p>
    <w:p w14:paraId="786235B9" w14:textId="078B3899" w:rsidR="00EC50F2" w:rsidRDefault="00B759BA" w:rsidP="008406E1">
      <w:pPr>
        <w:pStyle w:val="ListParagraph"/>
        <w:widowControl w:val="0"/>
        <w:numPr>
          <w:ilvl w:val="0"/>
          <w:numId w:val="7"/>
        </w:numPr>
        <w:autoSpaceDE w:val="0"/>
        <w:autoSpaceDN w:val="0"/>
        <w:adjustRightInd w:val="0"/>
        <w:rPr>
          <w:rFonts w:cs="Helvetica"/>
        </w:rPr>
      </w:pPr>
      <w:r>
        <w:rPr>
          <w:rFonts w:cs="Helvetica"/>
        </w:rPr>
        <w:t xml:space="preserve">Themes of </w:t>
      </w:r>
      <w:proofErr w:type="spellStart"/>
      <w:r>
        <w:rPr>
          <w:rFonts w:cs="Helvetica"/>
        </w:rPr>
        <w:t>APrIGF</w:t>
      </w:r>
      <w:proofErr w:type="spellEnd"/>
      <w:r>
        <w:rPr>
          <w:rFonts w:cs="Helvetica"/>
        </w:rPr>
        <w:t xml:space="preserve"> 2014</w:t>
      </w:r>
    </w:p>
    <w:p w14:paraId="62DC29F8" w14:textId="12DBE449" w:rsidR="00B759BA" w:rsidRDefault="00DC5848" w:rsidP="008406E1">
      <w:pPr>
        <w:pStyle w:val="ListParagraph"/>
        <w:widowControl w:val="0"/>
        <w:numPr>
          <w:ilvl w:val="0"/>
          <w:numId w:val="7"/>
        </w:numPr>
        <w:autoSpaceDE w:val="0"/>
        <w:autoSpaceDN w:val="0"/>
        <w:adjustRightInd w:val="0"/>
        <w:rPr>
          <w:rFonts w:cs="Helvetica"/>
        </w:rPr>
      </w:pPr>
      <w:r>
        <w:rPr>
          <w:rFonts w:cs="Helvetica"/>
        </w:rPr>
        <w:t xml:space="preserve">Brazil </w:t>
      </w:r>
      <w:r w:rsidR="000F1922">
        <w:rPr>
          <w:rFonts w:cs="Helvetica"/>
        </w:rPr>
        <w:t xml:space="preserve">Multi-stakeholder Meeting </w:t>
      </w:r>
    </w:p>
    <w:p w14:paraId="5228641A" w14:textId="5B0C14F5" w:rsidR="00D13A8C" w:rsidRPr="00B672D0" w:rsidRDefault="00D13A8C" w:rsidP="008406E1">
      <w:pPr>
        <w:pStyle w:val="ListParagraph"/>
        <w:widowControl w:val="0"/>
        <w:numPr>
          <w:ilvl w:val="0"/>
          <w:numId w:val="7"/>
        </w:numPr>
        <w:autoSpaceDE w:val="0"/>
        <w:autoSpaceDN w:val="0"/>
        <w:adjustRightInd w:val="0"/>
        <w:rPr>
          <w:rFonts w:cs="Helvetica"/>
        </w:rPr>
      </w:pPr>
      <w:r>
        <w:rPr>
          <w:rFonts w:cs="Helvetica"/>
        </w:rPr>
        <w:t>Upcoming MSG Meeting Schedule</w:t>
      </w:r>
    </w:p>
    <w:p w14:paraId="5B0EC804" w14:textId="57E05E3F" w:rsidR="001B102C" w:rsidRPr="001B102C" w:rsidRDefault="008429EF" w:rsidP="00EC50F2">
      <w:pPr>
        <w:pStyle w:val="ListParagraph"/>
        <w:widowControl w:val="0"/>
        <w:numPr>
          <w:ilvl w:val="0"/>
          <w:numId w:val="7"/>
        </w:numPr>
        <w:autoSpaceDE w:val="0"/>
        <w:autoSpaceDN w:val="0"/>
        <w:adjustRightInd w:val="0"/>
      </w:pPr>
      <w:r w:rsidRPr="005A3BFB">
        <w:rPr>
          <w:rFonts w:cs="Helvetica"/>
        </w:rPr>
        <w:t>A.O.B</w:t>
      </w:r>
    </w:p>
    <w:p w14:paraId="1A6D6B2F" w14:textId="77777777" w:rsidR="00EC50F2" w:rsidRPr="001B102C" w:rsidRDefault="00EC50F2" w:rsidP="00EC50F2">
      <w:pPr>
        <w:widowControl w:val="0"/>
        <w:autoSpaceDE w:val="0"/>
        <w:autoSpaceDN w:val="0"/>
        <w:adjustRightInd w:val="0"/>
      </w:pPr>
    </w:p>
    <w:p w14:paraId="3E10C8D5" w14:textId="77777777" w:rsidR="000F00A6" w:rsidRPr="001B102C" w:rsidRDefault="003B4406">
      <w:pPr>
        <w:rPr>
          <w:b/>
        </w:rPr>
      </w:pPr>
      <w:r w:rsidRPr="001B102C">
        <w:rPr>
          <w:b/>
        </w:rPr>
        <w:t>Proceedings:</w:t>
      </w:r>
    </w:p>
    <w:p w14:paraId="3E1E45B8" w14:textId="1A68FB4B" w:rsidR="00C676FF" w:rsidRDefault="000D7D18" w:rsidP="001B102C">
      <w:pPr>
        <w:widowControl w:val="0"/>
        <w:autoSpaceDE w:val="0"/>
        <w:autoSpaceDN w:val="0"/>
        <w:adjustRightInd w:val="0"/>
        <w:rPr>
          <w:rFonts w:cs="Helvetica"/>
        </w:rPr>
      </w:pPr>
      <w:r w:rsidRPr="007E20A3">
        <w:rPr>
          <w:rFonts w:cs="Helvetica"/>
          <w:b/>
        </w:rPr>
        <w:t>1.</w:t>
      </w:r>
      <w:r w:rsidR="00C676FF">
        <w:rPr>
          <w:rFonts w:cs="Helvetica"/>
          <w:b/>
        </w:rPr>
        <w:t xml:space="preserve"> </w:t>
      </w:r>
      <w:r w:rsidR="00DB0335">
        <w:rPr>
          <w:rFonts w:cs="Helvetica"/>
          <w:b/>
        </w:rPr>
        <w:t>Review of Minutes and Action Items</w:t>
      </w:r>
      <w:r w:rsidR="00C676FF">
        <w:rPr>
          <w:rFonts w:cs="Helvetica"/>
        </w:rPr>
        <w:t xml:space="preserve"> </w:t>
      </w:r>
    </w:p>
    <w:p w14:paraId="7406A8C1" w14:textId="36324B42" w:rsidR="002206F2" w:rsidRPr="00BB3A18" w:rsidRDefault="00B759BA" w:rsidP="008406E1">
      <w:pPr>
        <w:pStyle w:val="ListParagraph"/>
        <w:widowControl w:val="0"/>
        <w:numPr>
          <w:ilvl w:val="0"/>
          <w:numId w:val="8"/>
        </w:numPr>
        <w:autoSpaceDE w:val="0"/>
        <w:autoSpaceDN w:val="0"/>
        <w:adjustRightInd w:val="0"/>
        <w:rPr>
          <w:rFonts w:cs="Helvetica"/>
        </w:rPr>
      </w:pPr>
      <w:r>
        <w:rPr>
          <w:rFonts w:cs="Helvetica"/>
        </w:rPr>
        <w:t>N</w:t>
      </w:r>
      <w:r w:rsidR="00DB0335">
        <w:rPr>
          <w:rFonts w:cs="Helvetica"/>
        </w:rPr>
        <w:t>o additional comments and the minutes was adopted</w:t>
      </w:r>
    </w:p>
    <w:p w14:paraId="7ED2E04E" w14:textId="77777777" w:rsidR="00C676FF" w:rsidRDefault="00C676FF" w:rsidP="001B102C">
      <w:pPr>
        <w:widowControl w:val="0"/>
        <w:autoSpaceDE w:val="0"/>
        <w:autoSpaceDN w:val="0"/>
        <w:adjustRightInd w:val="0"/>
        <w:rPr>
          <w:rFonts w:cs="Helvetica"/>
        </w:rPr>
      </w:pPr>
    </w:p>
    <w:p w14:paraId="746B762B" w14:textId="2555FDE8" w:rsidR="001B102C" w:rsidRPr="007E20A3" w:rsidRDefault="00196307" w:rsidP="001B102C">
      <w:pPr>
        <w:widowControl w:val="0"/>
        <w:autoSpaceDE w:val="0"/>
        <w:autoSpaceDN w:val="0"/>
        <w:adjustRightInd w:val="0"/>
        <w:rPr>
          <w:rFonts w:cs="Helvetica"/>
          <w:b/>
        </w:rPr>
      </w:pPr>
      <w:r>
        <w:rPr>
          <w:rFonts w:cs="Helvetica"/>
          <w:b/>
        </w:rPr>
        <w:t xml:space="preserve">2. </w:t>
      </w:r>
      <w:r w:rsidR="002C4745">
        <w:rPr>
          <w:rFonts w:cs="Helvetica"/>
          <w:b/>
        </w:rPr>
        <w:t xml:space="preserve">Updates on </w:t>
      </w:r>
      <w:proofErr w:type="spellStart"/>
      <w:r w:rsidR="00DC4294">
        <w:rPr>
          <w:rFonts w:cs="Helvetica"/>
          <w:b/>
        </w:rPr>
        <w:t>APrIGF</w:t>
      </w:r>
      <w:proofErr w:type="spellEnd"/>
      <w:r w:rsidR="00DC4294">
        <w:rPr>
          <w:rFonts w:cs="Helvetica"/>
          <w:b/>
        </w:rPr>
        <w:t xml:space="preserve"> </w:t>
      </w:r>
      <w:r w:rsidR="002C4745">
        <w:rPr>
          <w:rFonts w:cs="Helvetica"/>
          <w:b/>
        </w:rPr>
        <w:t>by Secretariat</w:t>
      </w:r>
    </w:p>
    <w:p w14:paraId="10C9EF46" w14:textId="77777777" w:rsidR="00C23A98" w:rsidRDefault="00304377" w:rsidP="008406E1">
      <w:pPr>
        <w:pStyle w:val="ListParagraph"/>
        <w:widowControl w:val="0"/>
        <w:numPr>
          <w:ilvl w:val="0"/>
          <w:numId w:val="1"/>
        </w:numPr>
        <w:autoSpaceDE w:val="0"/>
        <w:autoSpaceDN w:val="0"/>
        <w:adjustRightInd w:val="0"/>
        <w:ind w:left="709" w:hanging="425"/>
        <w:rPr>
          <w:rFonts w:cs="Helvetica"/>
        </w:rPr>
      </w:pPr>
      <w:r>
        <w:rPr>
          <w:rFonts w:cs="Helvetica"/>
          <w:lang w:eastAsia="zh-TW"/>
        </w:rPr>
        <w:t xml:space="preserve">Past </w:t>
      </w:r>
      <w:proofErr w:type="spellStart"/>
      <w:r>
        <w:rPr>
          <w:rFonts w:cs="Helvetica"/>
          <w:lang w:eastAsia="zh-TW"/>
        </w:rPr>
        <w:t>APrIGF</w:t>
      </w:r>
      <w:proofErr w:type="spellEnd"/>
      <w:r>
        <w:rPr>
          <w:rFonts w:cs="Helvetica"/>
          <w:lang w:eastAsia="zh-TW"/>
        </w:rPr>
        <w:t xml:space="preserve"> Conferences:</w:t>
      </w:r>
    </w:p>
    <w:p w14:paraId="01C36AA3" w14:textId="3ED4BE49" w:rsidR="00C23A98" w:rsidRDefault="00304377" w:rsidP="00C23A98">
      <w:pPr>
        <w:pStyle w:val="ListParagraph"/>
        <w:widowControl w:val="0"/>
        <w:numPr>
          <w:ilvl w:val="1"/>
          <w:numId w:val="27"/>
        </w:numPr>
        <w:autoSpaceDE w:val="0"/>
        <w:autoSpaceDN w:val="0"/>
        <w:adjustRightInd w:val="0"/>
        <w:ind w:left="1418" w:hanging="425"/>
        <w:rPr>
          <w:rFonts w:cs="Helvetica"/>
        </w:rPr>
      </w:pPr>
      <w:r>
        <w:rPr>
          <w:rFonts w:cs="Helvetica"/>
          <w:lang w:eastAsia="zh-TW"/>
        </w:rPr>
        <w:t>1-day conference in 2010 at Hong</w:t>
      </w:r>
      <w:r w:rsidR="00C23A98">
        <w:rPr>
          <w:rFonts w:cs="Helvetica"/>
          <w:lang w:eastAsia="zh-TW"/>
        </w:rPr>
        <w:t xml:space="preserve"> Kong</w:t>
      </w:r>
    </w:p>
    <w:p w14:paraId="741961A8" w14:textId="1F248C76" w:rsidR="00C23A98" w:rsidRDefault="00304377" w:rsidP="00C23A98">
      <w:pPr>
        <w:pStyle w:val="ListParagraph"/>
        <w:widowControl w:val="0"/>
        <w:numPr>
          <w:ilvl w:val="1"/>
          <w:numId w:val="27"/>
        </w:numPr>
        <w:autoSpaceDE w:val="0"/>
        <w:autoSpaceDN w:val="0"/>
        <w:adjustRightInd w:val="0"/>
        <w:ind w:left="1418" w:hanging="425"/>
        <w:rPr>
          <w:rFonts w:cs="Helvetica"/>
        </w:rPr>
      </w:pPr>
      <w:r>
        <w:rPr>
          <w:rFonts w:cs="Helvetica"/>
          <w:lang w:eastAsia="zh-TW"/>
        </w:rPr>
        <w:t xml:space="preserve">2-day </w:t>
      </w:r>
      <w:r w:rsidR="00C23A98">
        <w:rPr>
          <w:rFonts w:cs="Helvetica"/>
          <w:lang w:eastAsia="zh-TW"/>
        </w:rPr>
        <w:t>conference in 2011 at Singapore</w:t>
      </w:r>
    </w:p>
    <w:p w14:paraId="59A36317" w14:textId="5EC87016" w:rsidR="00C23A98" w:rsidRDefault="00304377" w:rsidP="00C23A98">
      <w:pPr>
        <w:pStyle w:val="ListParagraph"/>
        <w:widowControl w:val="0"/>
        <w:numPr>
          <w:ilvl w:val="1"/>
          <w:numId w:val="27"/>
        </w:numPr>
        <w:autoSpaceDE w:val="0"/>
        <w:autoSpaceDN w:val="0"/>
        <w:adjustRightInd w:val="0"/>
        <w:ind w:left="1418" w:hanging="425"/>
        <w:rPr>
          <w:rFonts w:cs="Helvetica"/>
        </w:rPr>
      </w:pPr>
      <w:r>
        <w:rPr>
          <w:rFonts w:cs="Helvetica"/>
          <w:lang w:eastAsia="zh-TW"/>
        </w:rPr>
        <w:t>3-</w:t>
      </w:r>
      <w:r w:rsidR="00C23A98">
        <w:rPr>
          <w:rFonts w:cs="Helvetica"/>
          <w:lang w:eastAsia="zh-TW"/>
        </w:rPr>
        <w:t>day conference in 2012 at Tokyo</w:t>
      </w:r>
    </w:p>
    <w:p w14:paraId="722A9132" w14:textId="4C0DF8BF" w:rsidR="00304377" w:rsidRDefault="00304377" w:rsidP="00C23A98">
      <w:pPr>
        <w:pStyle w:val="ListParagraph"/>
        <w:widowControl w:val="0"/>
        <w:numPr>
          <w:ilvl w:val="1"/>
          <w:numId w:val="27"/>
        </w:numPr>
        <w:autoSpaceDE w:val="0"/>
        <w:autoSpaceDN w:val="0"/>
        <w:adjustRightInd w:val="0"/>
        <w:ind w:left="1418" w:hanging="425"/>
        <w:rPr>
          <w:rFonts w:cs="Helvetica"/>
        </w:rPr>
      </w:pPr>
      <w:r>
        <w:rPr>
          <w:rFonts w:cs="Helvetica"/>
          <w:lang w:eastAsia="zh-TW"/>
        </w:rPr>
        <w:t>3-day conference in 2013 at Seoul</w:t>
      </w:r>
    </w:p>
    <w:p w14:paraId="766E12B8" w14:textId="77777777" w:rsidR="00C23A98" w:rsidRDefault="002C4745" w:rsidP="008406E1">
      <w:pPr>
        <w:pStyle w:val="ListParagraph"/>
        <w:widowControl w:val="0"/>
        <w:numPr>
          <w:ilvl w:val="0"/>
          <w:numId w:val="1"/>
        </w:numPr>
        <w:autoSpaceDE w:val="0"/>
        <w:autoSpaceDN w:val="0"/>
        <w:adjustRightInd w:val="0"/>
        <w:ind w:left="709" w:hanging="425"/>
        <w:rPr>
          <w:rFonts w:cs="Helvetica"/>
        </w:rPr>
      </w:pPr>
      <w:r>
        <w:rPr>
          <w:rFonts w:cs="Helvetica"/>
          <w:lang w:eastAsia="zh-TW"/>
        </w:rPr>
        <w:t xml:space="preserve">Report on the statistic growth from below aspects </w:t>
      </w:r>
      <w:r w:rsidR="00C23A98">
        <w:rPr>
          <w:rFonts w:cs="Helvetica"/>
          <w:lang w:eastAsia="zh-TW"/>
        </w:rPr>
        <w:t>over 4 years:</w:t>
      </w:r>
    </w:p>
    <w:p w14:paraId="38ECED73" w14:textId="77777777" w:rsidR="00C23A98" w:rsidRDefault="002C4745" w:rsidP="00850CE3">
      <w:pPr>
        <w:pStyle w:val="ListParagraph"/>
        <w:widowControl w:val="0"/>
        <w:numPr>
          <w:ilvl w:val="1"/>
          <w:numId w:val="28"/>
        </w:numPr>
        <w:autoSpaceDE w:val="0"/>
        <w:autoSpaceDN w:val="0"/>
        <w:adjustRightInd w:val="0"/>
        <w:ind w:left="1418" w:hanging="425"/>
        <w:rPr>
          <w:rFonts w:cs="Helvetica"/>
        </w:rPr>
      </w:pPr>
      <w:proofErr w:type="gramStart"/>
      <w:r>
        <w:rPr>
          <w:rFonts w:cs="Helvetica"/>
          <w:lang w:eastAsia="zh-TW"/>
        </w:rPr>
        <w:t>increased</w:t>
      </w:r>
      <w:proofErr w:type="gramEnd"/>
      <w:r>
        <w:rPr>
          <w:rFonts w:cs="Helvetica"/>
          <w:lang w:eastAsia="zh-TW"/>
        </w:rPr>
        <w:t xml:space="preserve"> no. </w:t>
      </w:r>
      <w:proofErr w:type="gramStart"/>
      <w:r>
        <w:rPr>
          <w:rFonts w:cs="Helvetica"/>
          <w:lang w:eastAsia="zh-TW"/>
        </w:rPr>
        <w:t>of</w:t>
      </w:r>
      <w:proofErr w:type="gramEnd"/>
      <w:r>
        <w:rPr>
          <w:rFonts w:cs="Helvetica"/>
          <w:lang w:eastAsia="zh-TW"/>
        </w:rPr>
        <w:t xml:space="preserve"> sessions</w:t>
      </w:r>
      <w:r w:rsidR="00754FFF">
        <w:rPr>
          <w:rFonts w:cs="Helvetica"/>
          <w:lang w:eastAsia="zh-TW"/>
        </w:rPr>
        <w:t xml:space="preserve"> </w:t>
      </w:r>
    </w:p>
    <w:p w14:paraId="7903F933" w14:textId="77777777" w:rsidR="00C23A98" w:rsidRDefault="002C4745" w:rsidP="00850CE3">
      <w:pPr>
        <w:pStyle w:val="ListParagraph"/>
        <w:widowControl w:val="0"/>
        <w:numPr>
          <w:ilvl w:val="1"/>
          <w:numId w:val="28"/>
        </w:numPr>
        <w:autoSpaceDE w:val="0"/>
        <w:autoSpaceDN w:val="0"/>
        <w:adjustRightInd w:val="0"/>
        <w:ind w:left="1418" w:hanging="425"/>
        <w:rPr>
          <w:rFonts w:cs="Helvetica"/>
        </w:rPr>
      </w:pPr>
      <w:proofErr w:type="gramStart"/>
      <w:r w:rsidRPr="00C23A98">
        <w:rPr>
          <w:rFonts w:cs="Helvetica"/>
        </w:rPr>
        <w:t>increased</w:t>
      </w:r>
      <w:proofErr w:type="gramEnd"/>
      <w:r w:rsidRPr="00C23A98">
        <w:rPr>
          <w:rFonts w:cs="Helvetica"/>
        </w:rPr>
        <w:t xml:space="preserve"> no. </w:t>
      </w:r>
      <w:proofErr w:type="gramStart"/>
      <w:r w:rsidRPr="00C23A98">
        <w:rPr>
          <w:rFonts w:cs="Helvetica"/>
        </w:rPr>
        <w:t>of</w:t>
      </w:r>
      <w:proofErr w:type="gramEnd"/>
      <w:r w:rsidRPr="00C23A98">
        <w:rPr>
          <w:rFonts w:cs="Helvetica"/>
        </w:rPr>
        <w:t xml:space="preserve"> participants</w:t>
      </w:r>
      <w:r w:rsidR="00754FFF" w:rsidRPr="00C23A98">
        <w:rPr>
          <w:rFonts w:cs="Helvetica"/>
        </w:rPr>
        <w:t xml:space="preserve"> </w:t>
      </w:r>
    </w:p>
    <w:p w14:paraId="4784DFCA" w14:textId="020D6DD9" w:rsidR="00C23A98" w:rsidRDefault="002C4745" w:rsidP="00850CE3">
      <w:pPr>
        <w:pStyle w:val="ListParagraph"/>
        <w:widowControl w:val="0"/>
        <w:numPr>
          <w:ilvl w:val="1"/>
          <w:numId w:val="28"/>
        </w:numPr>
        <w:autoSpaceDE w:val="0"/>
        <w:autoSpaceDN w:val="0"/>
        <w:adjustRightInd w:val="0"/>
        <w:ind w:left="1418" w:hanging="425"/>
        <w:rPr>
          <w:rFonts w:cs="Helvetica"/>
        </w:rPr>
      </w:pPr>
      <w:proofErr w:type="gramStart"/>
      <w:r w:rsidRPr="00C23A98">
        <w:rPr>
          <w:rFonts w:cs="Helvetica"/>
        </w:rPr>
        <w:t>increased</w:t>
      </w:r>
      <w:proofErr w:type="gramEnd"/>
      <w:r w:rsidRPr="00C23A98">
        <w:rPr>
          <w:rFonts w:cs="Helvetica"/>
        </w:rPr>
        <w:t xml:space="preserve"> participating economies</w:t>
      </w:r>
      <w:r w:rsidR="00754FFF" w:rsidRPr="00C23A98">
        <w:rPr>
          <w:rFonts w:cs="Helvetica"/>
        </w:rPr>
        <w:t xml:space="preserve"> </w:t>
      </w:r>
    </w:p>
    <w:p w14:paraId="2F2A5CE3" w14:textId="09441C1A" w:rsidR="002C4745" w:rsidRPr="00C23A98" w:rsidRDefault="002C4745" w:rsidP="00850CE3">
      <w:pPr>
        <w:pStyle w:val="ListParagraph"/>
        <w:widowControl w:val="0"/>
        <w:numPr>
          <w:ilvl w:val="1"/>
          <w:numId w:val="28"/>
        </w:numPr>
        <w:autoSpaceDE w:val="0"/>
        <w:autoSpaceDN w:val="0"/>
        <w:adjustRightInd w:val="0"/>
        <w:ind w:left="1418" w:hanging="425"/>
        <w:rPr>
          <w:rFonts w:cs="Helvetica"/>
        </w:rPr>
      </w:pPr>
      <w:proofErr w:type="gramStart"/>
      <w:r w:rsidRPr="00C23A98">
        <w:rPr>
          <w:rFonts w:cs="Helvetica"/>
        </w:rPr>
        <w:t>enhanced</w:t>
      </w:r>
      <w:proofErr w:type="gramEnd"/>
      <w:r w:rsidRPr="00C23A98">
        <w:rPr>
          <w:rFonts w:cs="Helvetica"/>
        </w:rPr>
        <w:t xml:space="preserve"> participation from governments</w:t>
      </w:r>
    </w:p>
    <w:p w14:paraId="7528567B" w14:textId="44D98EC8" w:rsidR="00304377" w:rsidRPr="002C4745" w:rsidRDefault="00304377" w:rsidP="008406E1">
      <w:pPr>
        <w:pStyle w:val="ListParagraph"/>
        <w:widowControl w:val="0"/>
        <w:numPr>
          <w:ilvl w:val="0"/>
          <w:numId w:val="1"/>
        </w:numPr>
        <w:autoSpaceDE w:val="0"/>
        <w:autoSpaceDN w:val="0"/>
        <w:adjustRightInd w:val="0"/>
        <w:ind w:left="709" w:hanging="425"/>
        <w:rPr>
          <w:rFonts w:cs="Helvetica"/>
        </w:rPr>
      </w:pPr>
      <w:r>
        <w:rPr>
          <w:rFonts w:cs="Helvetica"/>
        </w:rPr>
        <w:t xml:space="preserve">A Multi-stakeholder Steering Group (MSG) was formed in 2013 </w:t>
      </w:r>
      <w:proofErr w:type="gramStart"/>
      <w:r>
        <w:rPr>
          <w:rFonts w:cs="Helvetica"/>
        </w:rPr>
        <w:t>with a formalized operating principles</w:t>
      </w:r>
      <w:proofErr w:type="gramEnd"/>
      <w:r>
        <w:rPr>
          <w:rFonts w:cs="Helvetica"/>
        </w:rPr>
        <w:t xml:space="preserve"> which welcome any interested individuals within AP region to join.</w:t>
      </w:r>
    </w:p>
    <w:p w14:paraId="5AD42BFD" w14:textId="7E7E2B3F" w:rsidR="00783BDF" w:rsidRPr="002C4745" w:rsidRDefault="002C4745" w:rsidP="008406E1">
      <w:pPr>
        <w:pStyle w:val="ListParagraph"/>
        <w:widowControl w:val="0"/>
        <w:numPr>
          <w:ilvl w:val="0"/>
          <w:numId w:val="1"/>
        </w:numPr>
        <w:autoSpaceDE w:val="0"/>
        <w:autoSpaceDN w:val="0"/>
        <w:adjustRightInd w:val="0"/>
        <w:ind w:left="709" w:hanging="425"/>
        <w:rPr>
          <w:rFonts w:cs="Helvetica"/>
        </w:rPr>
      </w:pPr>
      <w:r w:rsidRPr="002C4745">
        <w:rPr>
          <w:rFonts w:cs="Helvetica" w:hint="eastAsia"/>
          <w:lang w:eastAsia="zh-TW"/>
        </w:rPr>
        <w:t xml:space="preserve">An open call on </w:t>
      </w:r>
      <w:r w:rsidRPr="002C4745">
        <w:rPr>
          <w:rFonts w:cs="Helvetica"/>
          <w:lang w:eastAsia="zh-TW"/>
        </w:rPr>
        <w:t>workshop</w:t>
      </w:r>
      <w:r w:rsidRPr="002C4745">
        <w:rPr>
          <w:rFonts w:cs="Helvetica" w:hint="eastAsia"/>
          <w:lang w:eastAsia="zh-TW"/>
        </w:rPr>
        <w:t xml:space="preserve"> </w:t>
      </w:r>
      <w:r w:rsidRPr="002C4745">
        <w:rPr>
          <w:rFonts w:ascii="新細明體" w:eastAsia="新細明體" w:hAnsi="新細明體" w:cs="新細明體" w:hint="eastAsia"/>
          <w:lang w:eastAsia="zh-TW"/>
        </w:rPr>
        <w:t>&amp; themes</w:t>
      </w:r>
      <w:r w:rsidR="00327AB7">
        <w:rPr>
          <w:rFonts w:ascii="新細明體" w:eastAsia="新細明體" w:hAnsi="新細明體" w:cs="新細明體"/>
          <w:lang w:eastAsia="zh-TW"/>
        </w:rPr>
        <w:t xml:space="preserve"> of 2014</w:t>
      </w:r>
      <w:r w:rsidRPr="002C4745">
        <w:rPr>
          <w:rFonts w:ascii="新細明體" w:eastAsia="新細明體" w:hAnsi="新細明體" w:cs="新細明體"/>
          <w:lang w:eastAsia="zh-TW"/>
        </w:rPr>
        <w:t xml:space="preserve"> and Call for 2015 Local Host announcement</w:t>
      </w:r>
      <w:r w:rsidRPr="002C4745">
        <w:rPr>
          <w:rFonts w:ascii="新細明體" w:eastAsia="新細明體" w:hAnsi="新細明體" w:cs="新細明體" w:hint="eastAsia"/>
          <w:lang w:eastAsia="zh-TW"/>
        </w:rPr>
        <w:t xml:space="preserve"> have been made to all AP* </w:t>
      </w:r>
      <w:r w:rsidRPr="002C4745">
        <w:rPr>
          <w:rFonts w:ascii="新細明體" w:eastAsia="新細明體" w:hAnsi="新細明體" w:cs="新細明體"/>
          <w:lang w:eastAsia="zh-TW"/>
        </w:rPr>
        <w:t>participant</w:t>
      </w:r>
      <w:r w:rsidRPr="002C4745">
        <w:rPr>
          <w:rFonts w:ascii="新細明體" w:eastAsia="新細明體" w:hAnsi="新細明體" w:cs="新細明體" w:hint="eastAsia"/>
          <w:lang w:eastAsia="zh-TW"/>
        </w:rPr>
        <w:t>s</w:t>
      </w:r>
    </w:p>
    <w:p w14:paraId="6EFA670C" w14:textId="77777777" w:rsidR="002C4745" w:rsidRDefault="002C4745" w:rsidP="002C4745">
      <w:pPr>
        <w:widowControl w:val="0"/>
        <w:autoSpaceDE w:val="0"/>
        <w:autoSpaceDN w:val="0"/>
        <w:adjustRightInd w:val="0"/>
        <w:rPr>
          <w:rFonts w:cs="Helvetica"/>
        </w:rPr>
      </w:pPr>
    </w:p>
    <w:p w14:paraId="1A4BAAB0" w14:textId="63DFDF14" w:rsidR="002C4745" w:rsidRDefault="002C4745" w:rsidP="002C4745">
      <w:pPr>
        <w:widowControl w:val="0"/>
        <w:autoSpaceDE w:val="0"/>
        <w:autoSpaceDN w:val="0"/>
        <w:adjustRightInd w:val="0"/>
        <w:rPr>
          <w:rFonts w:cs="Helvetica"/>
          <w:b/>
          <w:lang w:eastAsia="zh-TW"/>
        </w:rPr>
      </w:pPr>
      <w:r>
        <w:rPr>
          <w:rFonts w:cs="Helvetica"/>
          <w:b/>
        </w:rPr>
        <w:t>3. Updates on Hyderabad 2014</w:t>
      </w:r>
    </w:p>
    <w:p w14:paraId="1E7DE480" w14:textId="3811A04E" w:rsidR="002C4745" w:rsidRPr="00933F31" w:rsidRDefault="00933F31" w:rsidP="002C4745">
      <w:pPr>
        <w:pStyle w:val="ListParagraph"/>
        <w:widowControl w:val="0"/>
        <w:numPr>
          <w:ilvl w:val="0"/>
          <w:numId w:val="25"/>
        </w:numPr>
        <w:autoSpaceDE w:val="0"/>
        <w:autoSpaceDN w:val="0"/>
        <w:adjustRightInd w:val="0"/>
        <w:rPr>
          <w:rFonts w:cs="Helvetica"/>
          <w:b/>
          <w:lang w:eastAsia="zh-TW"/>
        </w:rPr>
      </w:pPr>
      <w:r>
        <w:rPr>
          <w:rFonts w:cs="Helvetica"/>
          <w:lang w:eastAsia="zh-TW"/>
        </w:rPr>
        <w:t xml:space="preserve">Local host recommends to open the registration as soon as possible to allow enough processing time for VISA especially for countries such as Pakistan, Bangladesh etc. </w:t>
      </w:r>
      <w:r>
        <w:rPr>
          <w:rFonts w:cs="Helvetica"/>
          <w:lang w:eastAsia="zh-TW"/>
        </w:rPr>
        <w:br/>
      </w:r>
      <w:r w:rsidRPr="00933F31">
        <w:rPr>
          <w:rFonts w:cs="Helvetica"/>
          <w:b/>
          <w:lang w:eastAsia="zh-TW"/>
        </w:rPr>
        <w:t>Action:</w:t>
      </w:r>
      <w:r>
        <w:rPr>
          <w:rFonts w:cs="Helvetica"/>
          <w:lang w:eastAsia="zh-TW"/>
        </w:rPr>
        <w:t xml:space="preserve"> Targets to open the registration in early Mar</w:t>
      </w:r>
    </w:p>
    <w:p w14:paraId="6959C8B0" w14:textId="77777777" w:rsidR="00C23A98" w:rsidRPr="00C23A98" w:rsidRDefault="00C025CF" w:rsidP="008406E1">
      <w:pPr>
        <w:pStyle w:val="ListParagraph"/>
        <w:widowControl w:val="0"/>
        <w:numPr>
          <w:ilvl w:val="0"/>
          <w:numId w:val="25"/>
        </w:numPr>
        <w:autoSpaceDE w:val="0"/>
        <w:autoSpaceDN w:val="0"/>
        <w:adjustRightInd w:val="0"/>
        <w:rPr>
          <w:rFonts w:cs="Helvetica"/>
          <w:u w:val="single"/>
        </w:rPr>
      </w:pPr>
      <w:r w:rsidRPr="00E60D2F">
        <w:rPr>
          <w:rFonts w:cs="Helvetica"/>
          <w:lang w:eastAsia="zh-TW"/>
        </w:rPr>
        <w:t>A security concerns in Hyderabad has been raised due to the election activities</w:t>
      </w:r>
      <w:r w:rsidR="00E60D2F" w:rsidRPr="00E60D2F">
        <w:rPr>
          <w:rFonts w:cs="Helvetica"/>
          <w:lang w:eastAsia="zh-TW"/>
        </w:rPr>
        <w:t xml:space="preserve"> and it is considered that 2014 </w:t>
      </w:r>
      <w:proofErr w:type="spellStart"/>
      <w:r w:rsidR="00E60D2F" w:rsidRPr="00E60D2F">
        <w:rPr>
          <w:rFonts w:cs="Helvetica"/>
          <w:lang w:eastAsia="zh-TW"/>
        </w:rPr>
        <w:t>APrIGF</w:t>
      </w:r>
      <w:proofErr w:type="spellEnd"/>
      <w:r w:rsidR="00E60D2F" w:rsidRPr="00E60D2F">
        <w:rPr>
          <w:rFonts w:cs="Helvetica"/>
          <w:lang w:eastAsia="zh-TW"/>
        </w:rPr>
        <w:t xml:space="preserve"> meeting to be relocated, likely to Delhi whereas the below are considered:</w:t>
      </w:r>
    </w:p>
    <w:p w14:paraId="27EEF28B" w14:textId="059126B4" w:rsidR="00C23A98" w:rsidRPr="00C23A98" w:rsidRDefault="00E60D2F" w:rsidP="00C23A98">
      <w:pPr>
        <w:pStyle w:val="ListParagraph"/>
        <w:widowControl w:val="0"/>
        <w:numPr>
          <w:ilvl w:val="1"/>
          <w:numId w:val="26"/>
        </w:numPr>
        <w:autoSpaceDE w:val="0"/>
        <w:autoSpaceDN w:val="0"/>
        <w:adjustRightInd w:val="0"/>
        <w:rPr>
          <w:rFonts w:cs="Helvetica"/>
          <w:u w:val="single"/>
        </w:rPr>
      </w:pPr>
      <w:r w:rsidRPr="00E60D2F">
        <w:rPr>
          <w:rFonts w:cs="Helvetica"/>
          <w:lang w:eastAsia="zh-TW"/>
        </w:rPr>
        <w:t>Even if</w:t>
      </w:r>
      <w:r w:rsidR="00C025CF" w:rsidRPr="00E60D2F">
        <w:rPr>
          <w:rFonts w:cs="Helvetica"/>
          <w:lang w:eastAsia="zh-TW"/>
        </w:rPr>
        <w:t xml:space="preserve"> there is no practical risk, the adverse travel advisories will reduce internat</w:t>
      </w:r>
      <w:r w:rsidR="00C23A98">
        <w:rPr>
          <w:rFonts w:cs="Helvetica"/>
          <w:lang w:eastAsia="zh-TW"/>
        </w:rPr>
        <w:t>ional attendance in Hyderabad</w:t>
      </w:r>
    </w:p>
    <w:p w14:paraId="39CC7461" w14:textId="40C7E9EE" w:rsidR="00C23A98" w:rsidRPr="00C23A98" w:rsidRDefault="00C025CF" w:rsidP="00C23A98">
      <w:pPr>
        <w:pStyle w:val="ListParagraph"/>
        <w:widowControl w:val="0"/>
        <w:numPr>
          <w:ilvl w:val="1"/>
          <w:numId w:val="26"/>
        </w:numPr>
        <w:autoSpaceDE w:val="0"/>
        <w:autoSpaceDN w:val="0"/>
        <w:adjustRightInd w:val="0"/>
        <w:rPr>
          <w:rFonts w:cs="Helvetica"/>
          <w:u w:val="single"/>
        </w:rPr>
      </w:pPr>
      <w:r w:rsidRPr="00E60D2F">
        <w:rPr>
          <w:rFonts w:cs="Helvetica"/>
          <w:lang w:eastAsia="zh-TW"/>
        </w:rPr>
        <w:t xml:space="preserve">The situation is </w:t>
      </w:r>
      <w:r w:rsidR="00E60D2F" w:rsidRPr="00E60D2F">
        <w:rPr>
          <w:rFonts w:cs="Helvetica"/>
          <w:lang w:eastAsia="zh-TW"/>
        </w:rPr>
        <w:t>localized to Hyderabad</w:t>
      </w:r>
      <w:r w:rsidRPr="00E60D2F">
        <w:rPr>
          <w:rFonts w:cs="Helvetica"/>
          <w:lang w:eastAsia="zh-TW"/>
        </w:rPr>
        <w:t xml:space="preserve">, so the meeting can be relocated to Delhi without risk; </w:t>
      </w:r>
    </w:p>
    <w:p w14:paraId="55307EC1" w14:textId="1229D2DA" w:rsidR="00E60D2F" w:rsidRPr="00C23A98" w:rsidRDefault="00E60D2F" w:rsidP="00C23A98">
      <w:pPr>
        <w:pStyle w:val="ListParagraph"/>
        <w:widowControl w:val="0"/>
        <w:numPr>
          <w:ilvl w:val="1"/>
          <w:numId w:val="26"/>
        </w:numPr>
        <w:autoSpaceDE w:val="0"/>
        <w:autoSpaceDN w:val="0"/>
        <w:adjustRightInd w:val="0"/>
        <w:ind w:left="709" w:firstLine="371"/>
        <w:rPr>
          <w:rFonts w:cs="Helvetica"/>
          <w:u w:val="single"/>
        </w:rPr>
      </w:pPr>
      <w:r w:rsidRPr="00E60D2F">
        <w:rPr>
          <w:rFonts w:cs="Helvetica"/>
          <w:lang w:eastAsia="zh-TW"/>
        </w:rPr>
        <w:t>A</w:t>
      </w:r>
      <w:r w:rsidR="00C025CF" w:rsidRPr="00E60D2F">
        <w:rPr>
          <w:rFonts w:cs="Helvetica"/>
          <w:lang w:eastAsia="zh-TW"/>
        </w:rPr>
        <w:t xml:space="preserve"> backup venue is alread</w:t>
      </w:r>
      <w:r w:rsidR="00C23A98">
        <w:rPr>
          <w:rFonts w:cs="Helvetica"/>
          <w:lang w:eastAsia="zh-TW"/>
        </w:rPr>
        <w:t>y confirmed for the same dates</w:t>
      </w:r>
      <w:r w:rsidR="00C23A98">
        <w:rPr>
          <w:rFonts w:cs="Helvetica"/>
          <w:u w:val="single"/>
        </w:rPr>
        <w:br/>
      </w:r>
      <w:r w:rsidRPr="00C23A98">
        <w:rPr>
          <w:rFonts w:cs="Helvetica"/>
          <w:b/>
          <w:lang w:eastAsia="zh-TW"/>
        </w:rPr>
        <w:t>Action:</w:t>
      </w:r>
      <w:r w:rsidRPr="00C23A98">
        <w:rPr>
          <w:rFonts w:cs="Helvetica"/>
          <w:lang w:eastAsia="zh-TW"/>
        </w:rPr>
        <w:t xml:space="preserve"> Wait for the further confirmation from the local host</w:t>
      </w:r>
      <w:r w:rsidR="004A0610">
        <w:rPr>
          <w:rFonts w:cs="Helvetica"/>
          <w:lang w:eastAsia="zh-TW"/>
        </w:rPr>
        <w:t xml:space="preserve">. Secretariat to remove Hyderabad on the </w:t>
      </w:r>
      <w:proofErr w:type="spellStart"/>
      <w:r w:rsidR="004A0610">
        <w:rPr>
          <w:rFonts w:cs="Helvetica"/>
          <w:lang w:eastAsia="zh-TW"/>
        </w:rPr>
        <w:t>APrIGF.Asia</w:t>
      </w:r>
      <w:proofErr w:type="spellEnd"/>
      <w:r w:rsidR="004A0610">
        <w:rPr>
          <w:rFonts w:cs="Helvetica"/>
          <w:lang w:eastAsia="zh-TW"/>
        </w:rPr>
        <w:t xml:space="preserve"> website</w:t>
      </w:r>
      <w:bookmarkStart w:id="0" w:name="_GoBack"/>
      <w:bookmarkEnd w:id="0"/>
      <w:r w:rsidR="004A0610">
        <w:rPr>
          <w:rFonts w:cs="Helvetica"/>
          <w:lang w:eastAsia="zh-TW"/>
        </w:rPr>
        <w:t xml:space="preserve"> for the time being.</w:t>
      </w:r>
      <w:r w:rsidRPr="00C23A98">
        <w:rPr>
          <w:rFonts w:cs="Helvetica"/>
          <w:lang w:eastAsia="zh-TW"/>
        </w:rPr>
        <w:br/>
      </w:r>
    </w:p>
    <w:p w14:paraId="5F892FF1" w14:textId="45CD6305" w:rsidR="00FB6E70" w:rsidRPr="00FB6E70" w:rsidRDefault="000B1367" w:rsidP="006D5271">
      <w:pPr>
        <w:widowControl w:val="0"/>
        <w:autoSpaceDE w:val="0"/>
        <w:autoSpaceDN w:val="0"/>
        <w:adjustRightInd w:val="0"/>
        <w:rPr>
          <w:rFonts w:cs="Helvetica"/>
        </w:rPr>
      </w:pPr>
      <w:r>
        <w:rPr>
          <w:rFonts w:cs="Helvetica"/>
          <w:b/>
        </w:rPr>
        <w:t>4</w:t>
      </w:r>
      <w:r w:rsidR="001B102C" w:rsidRPr="006D5271">
        <w:rPr>
          <w:rFonts w:cs="Helvetica"/>
          <w:b/>
        </w:rPr>
        <w:t xml:space="preserve">. </w:t>
      </w:r>
      <w:r w:rsidR="000E7C79">
        <w:rPr>
          <w:rFonts w:cs="Helvetica"/>
          <w:b/>
        </w:rPr>
        <w:t xml:space="preserve">Themes of </w:t>
      </w:r>
      <w:proofErr w:type="spellStart"/>
      <w:r w:rsidR="000E7C79">
        <w:rPr>
          <w:rFonts w:cs="Helvetica"/>
          <w:b/>
        </w:rPr>
        <w:t>APrIGF</w:t>
      </w:r>
      <w:proofErr w:type="spellEnd"/>
      <w:r w:rsidR="000E7C79">
        <w:rPr>
          <w:rFonts w:cs="Helvetica"/>
          <w:b/>
        </w:rPr>
        <w:t xml:space="preserve"> 2014</w:t>
      </w:r>
    </w:p>
    <w:p w14:paraId="3ED4E6D6" w14:textId="560F2FB8" w:rsidR="000E7C79" w:rsidRDefault="00C23A98" w:rsidP="000E7C79">
      <w:pPr>
        <w:pStyle w:val="ListParagraph"/>
        <w:numPr>
          <w:ilvl w:val="0"/>
          <w:numId w:val="6"/>
        </w:numPr>
        <w:ind w:left="709" w:hanging="425"/>
        <w:rPr>
          <w:rFonts w:cs="Helvetica"/>
        </w:rPr>
      </w:pPr>
      <w:r>
        <w:rPr>
          <w:rFonts w:cs="Helvetica"/>
        </w:rPr>
        <w:t>Current proposed themes</w:t>
      </w:r>
      <w:r w:rsidR="00565A16">
        <w:rPr>
          <w:rFonts w:cs="Helvetica"/>
        </w:rPr>
        <w:t xml:space="preserve"> by MAG</w:t>
      </w:r>
      <w:r>
        <w:rPr>
          <w:rFonts w:cs="Helvetica"/>
        </w:rPr>
        <w:t xml:space="preserve"> for IGF 2014 Istanbul</w:t>
      </w:r>
      <w:r w:rsidR="000E7C79" w:rsidRPr="000E7C79">
        <w:rPr>
          <w:rFonts w:cs="Helvetica"/>
        </w:rPr>
        <w:t>:</w:t>
      </w:r>
    </w:p>
    <w:p w14:paraId="303A9293" w14:textId="1FA68C46"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Policies enabling Access</w:t>
      </w:r>
    </w:p>
    <w:p w14:paraId="5215CB65" w14:textId="23801416"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Content Creation, Dissemination and Use</w:t>
      </w:r>
    </w:p>
    <w:p w14:paraId="2928D229" w14:textId="1A5CCA49"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Internet as engine for growth &amp; Development</w:t>
      </w:r>
    </w:p>
    <w:p w14:paraId="1E133B06" w14:textId="3D3DC512"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IGF and the Future of Internet ecosystem</w:t>
      </w:r>
    </w:p>
    <w:p w14:paraId="62CC1DA2" w14:textId="5346B543"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Enhancing Digital Trust</w:t>
      </w:r>
    </w:p>
    <w:p w14:paraId="4B99C27E" w14:textId="12F80A1E"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Internet and Human Rights</w:t>
      </w:r>
    </w:p>
    <w:p w14:paraId="64C7322A" w14:textId="3C426FB9"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Critical Internet Resources</w:t>
      </w:r>
    </w:p>
    <w:p w14:paraId="3815CF11" w14:textId="3C4DDE79" w:rsidR="00565A16" w:rsidRPr="00565A16" w:rsidRDefault="00565A16" w:rsidP="00565A16">
      <w:pPr>
        <w:pStyle w:val="ListParagraph"/>
        <w:widowControl w:val="0"/>
        <w:numPr>
          <w:ilvl w:val="0"/>
          <w:numId w:val="30"/>
        </w:numPr>
        <w:autoSpaceDE w:val="0"/>
        <w:autoSpaceDN w:val="0"/>
        <w:adjustRightInd w:val="0"/>
        <w:rPr>
          <w:rFonts w:ascii="Arial" w:hAnsi="Arial" w:cs="Arial"/>
        </w:rPr>
      </w:pPr>
      <w:r w:rsidRPr="00565A16">
        <w:rPr>
          <w:rFonts w:ascii="Arial" w:hAnsi="Arial" w:cs="Arial"/>
        </w:rPr>
        <w:t>Emerging Issues</w:t>
      </w:r>
    </w:p>
    <w:p w14:paraId="27900EF6" w14:textId="5C9AC21E" w:rsidR="00565A16" w:rsidRDefault="00565A16" w:rsidP="000E7C79">
      <w:pPr>
        <w:pStyle w:val="ListParagraph"/>
        <w:numPr>
          <w:ilvl w:val="0"/>
          <w:numId w:val="6"/>
        </w:numPr>
        <w:ind w:left="709" w:hanging="425"/>
        <w:rPr>
          <w:rFonts w:cs="Helvetica"/>
        </w:rPr>
      </w:pPr>
      <w:r>
        <w:rPr>
          <w:rFonts w:cs="Helvetica"/>
        </w:rPr>
        <w:t xml:space="preserve">Themes suggested for </w:t>
      </w:r>
      <w:proofErr w:type="spellStart"/>
      <w:r>
        <w:rPr>
          <w:rFonts w:cs="Helvetica"/>
        </w:rPr>
        <w:t>APrIGF</w:t>
      </w:r>
      <w:proofErr w:type="spellEnd"/>
      <w:r>
        <w:rPr>
          <w:rFonts w:cs="Helvetica"/>
        </w:rPr>
        <w:t xml:space="preserve"> 2014:</w:t>
      </w:r>
    </w:p>
    <w:p w14:paraId="0C6B0922" w14:textId="3F54186C" w:rsidR="00C23A98" w:rsidRPr="00565A16" w:rsidRDefault="00565A16" w:rsidP="00C23A98">
      <w:pPr>
        <w:pStyle w:val="ListParagraph"/>
        <w:widowControl w:val="0"/>
        <w:numPr>
          <w:ilvl w:val="0"/>
          <w:numId w:val="21"/>
        </w:numPr>
        <w:autoSpaceDE w:val="0"/>
        <w:autoSpaceDN w:val="0"/>
        <w:adjustRightInd w:val="0"/>
        <w:rPr>
          <w:rFonts w:cs="Arial"/>
        </w:rPr>
      </w:pPr>
      <w:r>
        <w:rPr>
          <w:rFonts w:ascii="Arial" w:hAnsi="Arial" w:cs="Arial"/>
        </w:rPr>
        <w:t> </w:t>
      </w:r>
      <w:r w:rsidR="00C23A98" w:rsidRPr="00565A16">
        <w:rPr>
          <w:rFonts w:cs="Arial"/>
        </w:rPr>
        <w:t>Supporting linguistic diversity</w:t>
      </w:r>
    </w:p>
    <w:p w14:paraId="014A13D4" w14:textId="79691650"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Mobile Internet access</w:t>
      </w:r>
    </w:p>
    <w:p w14:paraId="11E76184" w14:textId="7CD221ED"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Last mile Internet access</w:t>
      </w:r>
    </w:p>
    <w:p w14:paraId="7494D2F4" w14:textId="7344464C"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Internet business in the AP region</w:t>
      </w:r>
    </w:p>
    <w:p w14:paraId="0C6DC35B" w14:textId="33F48B08"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Internet for economic and social development</w:t>
      </w:r>
    </w:p>
    <w:p w14:paraId="69EC3AB8" w14:textId="0F08176F"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Regional perspectives and differences</w:t>
      </w:r>
    </w:p>
    <w:p w14:paraId="26959BAF" w14:textId="3F6A52C6"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Policies supporting IPv6 adoption</w:t>
      </w:r>
    </w:p>
    <w:p w14:paraId="54823F32" w14:textId="3F98B329" w:rsidR="00C23A98" w:rsidRPr="00565A16" w:rsidRDefault="00C23A98" w:rsidP="00C23A98">
      <w:pPr>
        <w:pStyle w:val="ListParagraph"/>
        <w:widowControl w:val="0"/>
        <w:numPr>
          <w:ilvl w:val="0"/>
          <w:numId w:val="21"/>
        </w:numPr>
        <w:autoSpaceDE w:val="0"/>
        <w:autoSpaceDN w:val="0"/>
        <w:adjustRightInd w:val="0"/>
        <w:rPr>
          <w:rFonts w:cs="Arial"/>
        </w:rPr>
      </w:pPr>
      <w:r w:rsidRPr="00565A16">
        <w:rPr>
          <w:rFonts w:cs="Arial"/>
        </w:rPr>
        <w:t> </w:t>
      </w:r>
      <w:proofErr w:type="spellStart"/>
      <w:r w:rsidRPr="00565A16">
        <w:rPr>
          <w:rFonts w:cs="Arial"/>
        </w:rPr>
        <w:t>Crossborder</w:t>
      </w:r>
      <w:proofErr w:type="spellEnd"/>
      <w:r w:rsidRPr="00565A16">
        <w:rPr>
          <w:rFonts w:cs="Arial"/>
        </w:rPr>
        <w:t xml:space="preserve"> issues in the AP region</w:t>
      </w:r>
    </w:p>
    <w:p w14:paraId="23BF4AF7" w14:textId="7D1EF453" w:rsidR="00C23A98" w:rsidRDefault="00C23A98" w:rsidP="00C23A98">
      <w:pPr>
        <w:pStyle w:val="ListParagraph"/>
        <w:widowControl w:val="0"/>
        <w:numPr>
          <w:ilvl w:val="0"/>
          <w:numId w:val="21"/>
        </w:numPr>
        <w:autoSpaceDE w:val="0"/>
        <w:autoSpaceDN w:val="0"/>
        <w:adjustRightInd w:val="0"/>
        <w:rPr>
          <w:rFonts w:cs="Arial"/>
        </w:rPr>
      </w:pPr>
      <w:r w:rsidRPr="00565A16">
        <w:rPr>
          <w:rFonts w:cs="Arial"/>
        </w:rPr>
        <w:t> Internet governance ecosystem</w:t>
      </w:r>
    </w:p>
    <w:p w14:paraId="23BF3897" w14:textId="79EACB93" w:rsidR="00565A16" w:rsidRPr="00565A16" w:rsidRDefault="00565A16" w:rsidP="00C23A98">
      <w:pPr>
        <w:pStyle w:val="ListParagraph"/>
        <w:widowControl w:val="0"/>
        <w:numPr>
          <w:ilvl w:val="0"/>
          <w:numId w:val="21"/>
        </w:numPr>
        <w:autoSpaceDE w:val="0"/>
        <w:autoSpaceDN w:val="0"/>
        <w:adjustRightInd w:val="0"/>
        <w:rPr>
          <w:rFonts w:cs="Arial"/>
        </w:rPr>
      </w:pPr>
      <w:r>
        <w:rPr>
          <w:rFonts w:cs="Arial"/>
        </w:rPr>
        <w:t xml:space="preserve"> Internet for social-economic development</w:t>
      </w:r>
    </w:p>
    <w:p w14:paraId="399D6A83" w14:textId="4B583CD8" w:rsidR="00B430D3" w:rsidRPr="000E7C79" w:rsidRDefault="00565A16" w:rsidP="00D465D2">
      <w:pPr>
        <w:pStyle w:val="ListParagraph"/>
        <w:widowControl w:val="0"/>
        <w:numPr>
          <w:ilvl w:val="0"/>
          <w:numId w:val="13"/>
        </w:numPr>
        <w:autoSpaceDE w:val="0"/>
        <w:autoSpaceDN w:val="0"/>
        <w:adjustRightInd w:val="0"/>
        <w:ind w:left="709" w:hanging="425"/>
        <w:rPr>
          <w:rFonts w:cs="Helvetica"/>
          <w:b/>
        </w:rPr>
      </w:pPr>
      <w:r>
        <w:rPr>
          <w:rFonts w:cs="Helvetica"/>
        </w:rPr>
        <w:t xml:space="preserve">No conclusion has been reached yet all a one-line over arching main theme for </w:t>
      </w:r>
      <w:proofErr w:type="spellStart"/>
      <w:r>
        <w:rPr>
          <w:rFonts w:cs="Helvetica"/>
        </w:rPr>
        <w:t>APrIGF</w:t>
      </w:r>
      <w:proofErr w:type="spellEnd"/>
      <w:r>
        <w:rPr>
          <w:rFonts w:cs="Helvetica"/>
        </w:rPr>
        <w:t xml:space="preserve"> 2014</w:t>
      </w:r>
      <w:r>
        <w:rPr>
          <w:rFonts w:cs="Helvetica"/>
          <w:b/>
        </w:rPr>
        <w:br/>
      </w:r>
    </w:p>
    <w:p w14:paraId="22671D59" w14:textId="3EB0D8AA" w:rsidR="008A46BE" w:rsidRPr="00864A6A" w:rsidRDefault="000B1367" w:rsidP="008A46BE">
      <w:pPr>
        <w:widowControl w:val="0"/>
        <w:autoSpaceDE w:val="0"/>
        <w:autoSpaceDN w:val="0"/>
        <w:adjustRightInd w:val="0"/>
        <w:rPr>
          <w:rFonts w:cs="Helvetica"/>
          <w:b/>
        </w:rPr>
      </w:pPr>
      <w:r>
        <w:rPr>
          <w:rFonts w:cs="Helvetica"/>
          <w:b/>
        </w:rPr>
        <w:t>5</w:t>
      </w:r>
      <w:r w:rsidR="00031412" w:rsidRPr="0063284E">
        <w:rPr>
          <w:rFonts w:cs="Helvetica"/>
          <w:b/>
        </w:rPr>
        <w:t xml:space="preserve">. </w:t>
      </w:r>
      <w:r w:rsidR="00565A16">
        <w:rPr>
          <w:rFonts w:cs="Helvetica"/>
          <w:b/>
        </w:rPr>
        <w:t>Brazil Multi-Stakeholder Meeting</w:t>
      </w:r>
    </w:p>
    <w:p w14:paraId="78A3ECCC" w14:textId="163818E0" w:rsidR="00B9594B" w:rsidRPr="00773D32" w:rsidRDefault="0029434A" w:rsidP="00B9594B">
      <w:pPr>
        <w:pStyle w:val="ListParagraph"/>
        <w:widowControl w:val="0"/>
        <w:numPr>
          <w:ilvl w:val="0"/>
          <w:numId w:val="17"/>
        </w:numPr>
        <w:autoSpaceDE w:val="0"/>
        <w:autoSpaceDN w:val="0"/>
        <w:adjustRightInd w:val="0"/>
        <w:ind w:left="567" w:hanging="283"/>
        <w:rPr>
          <w:rFonts w:cs="Helvetica"/>
          <w:b/>
        </w:rPr>
      </w:pPr>
      <w:proofErr w:type="spellStart"/>
      <w:r>
        <w:rPr>
          <w:rFonts w:cs="Helvetica"/>
        </w:rPr>
        <w:t>Akinori</w:t>
      </w:r>
      <w:proofErr w:type="spellEnd"/>
      <w:r>
        <w:rPr>
          <w:rFonts w:cs="Helvetica"/>
        </w:rPr>
        <w:t xml:space="preserve"> </w:t>
      </w:r>
      <w:proofErr w:type="spellStart"/>
      <w:r>
        <w:rPr>
          <w:rFonts w:cs="Helvetica"/>
        </w:rPr>
        <w:t>Maemura</w:t>
      </w:r>
      <w:proofErr w:type="spellEnd"/>
      <w:r>
        <w:rPr>
          <w:rFonts w:cs="Helvetica"/>
        </w:rPr>
        <w:t xml:space="preserve"> from the Executive Multi-Stakeholder Committee</w:t>
      </w:r>
      <w:r w:rsidR="00773D32">
        <w:rPr>
          <w:rFonts w:cs="Helvetica"/>
        </w:rPr>
        <w:t xml:space="preserve"> (EMC)</w:t>
      </w:r>
      <w:r>
        <w:rPr>
          <w:rFonts w:cs="Helvetica"/>
        </w:rPr>
        <w:t xml:space="preserve"> of the Brazil meeting</w:t>
      </w:r>
      <w:r w:rsidR="00773D32">
        <w:rPr>
          <w:rFonts w:cs="Helvetica"/>
        </w:rPr>
        <w:t>, which is responsible for coordination of</w:t>
      </w:r>
      <w:r w:rsidR="00773D32" w:rsidRPr="00773D32">
        <w:rPr>
          <w:rFonts w:cs="Helvetica"/>
        </w:rPr>
        <w:t xml:space="preserve"> the meeting agenda and the participation from diff</w:t>
      </w:r>
      <w:r w:rsidR="00773D32">
        <w:rPr>
          <w:rFonts w:cs="Helvetica"/>
        </w:rPr>
        <w:t>erent</w:t>
      </w:r>
      <w:r w:rsidR="00773D32" w:rsidRPr="00773D32">
        <w:rPr>
          <w:rFonts w:cs="Helvetica"/>
        </w:rPr>
        <w:t xml:space="preserve"> stak</w:t>
      </w:r>
      <w:r w:rsidR="00773D32">
        <w:rPr>
          <w:rFonts w:cs="Helvetica"/>
        </w:rPr>
        <w:t xml:space="preserve">eholders all over the globe as well as </w:t>
      </w:r>
      <w:r w:rsidR="00773D32" w:rsidRPr="00773D32">
        <w:rPr>
          <w:rFonts w:cs="Helvetica"/>
        </w:rPr>
        <w:t>moderating the discussion</w:t>
      </w:r>
      <w:r w:rsidR="00773D32">
        <w:rPr>
          <w:rFonts w:cs="Helvetica"/>
        </w:rPr>
        <w:t>, has given</w:t>
      </w:r>
      <w:r>
        <w:rPr>
          <w:rFonts w:cs="Helvetica"/>
        </w:rPr>
        <w:t xml:space="preserve"> an update as below.</w:t>
      </w:r>
    </w:p>
    <w:p w14:paraId="706CF49B" w14:textId="77777777" w:rsidR="0029434A" w:rsidRPr="0029434A" w:rsidRDefault="0029434A" w:rsidP="00B9594B">
      <w:pPr>
        <w:pStyle w:val="ListParagraph"/>
        <w:widowControl w:val="0"/>
        <w:numPr>
          <w:ilvl w:val="0"/>
          <w:numId w:val="17"/>
        </w:numPr>
        <w:autoSpaceDE w:val="0"/>
        <w:autoSpaceDN w:val="0"/>
        <w:adjustRightInd w:val="0"/>
        <w:ind w:left="567" w:hanging="283"/>
        <w:rPr>
          <w:rFonts w:cs="Helvetica"/>
          <w:b/>
        </w:rPr>
      </w:pPr>
      <w:r>
        <w:rPr>
          <w:rFonts w:cs="Helvetica"/>
        </w:rPr>
        <w:t>Meeting Details:</w:t>
      </w:r>
    </w:p>
    <w:p w14:paraId="5E849E43" w14:textId="7E1D977C" w:rsidR="00773D32" w:rsidRPr="00773D32" w:rsidRDefault="00773D32" w:rsidP="0029434A">
      <w:pPr>
        <w:pStyle w:val="ListParagraph"/>
        <w:widowControl w:val="0"/>
        <w:numPr>
          <w:ilvl w:val="0"/>
          <w:numId w:val="31"/>
        </w:numPr>
        <w:autoSpaceDE w:val="0"/>
        <w:autoSpaceDN w:val="0"/>
        <w:adjustRightInd w:val="0"/>
        <w:rPr>
          <w:rFonts w:cs="Helvetica"/>
          <w:b/>
        </w:rPr>
      </w:pPr>
      <w:r>
        <w:rPr>
          <w:rFonts w:cs="Helvetica"/>
        </w:rPr>
        <w:t xml:space="preserve">Event Name: </w:t>
      </w:r>
      <w:proofErr w:type="spellStart"/>
      <w:r>
        <w:rPr>
          <w:rFonts w:cs="Helvetica"/>
        </w:rPr>
        <w:t>NET</w:t>
      </w:r>
      <w:r w:rsidR="0029434A">
        <w:rPr>
          <w:rFonts w:cs="Helvetica"/>
        </w:rPr>
        <w:t>Mundial</w:t>
      </w:r>
      <w:proofErr w:type="spellEnd"/>
    </w:p>
    <w:p w14:paraId="29F87428" w14:textId="77777777" w:rsidR="00773D32" w:rsidRPr="00773D32" w:rsidRDefault="00773D32" w:rsidP="0029434A">
      <w:pPr>
        <w:pStyle w:val="ListParagraph"/>
        <w:widowControl w:val="0"/>
        <w:numPr>
          <w:ilvl w:val="0"/>
          <w:numId w:val="31"/>
        </w:numPr>
        <w:autoSpaceDE w:val="0"/>
        <w:autoSpaceDN w:val="0"/>
        <w:adjustRightInd w:val="0"/>
        <w:rPr>
          <w:rFonts w:cs="Helvetica"/>
          <w:b/>
        </w:rPr>
      </w:pPr>
      <w:r>
        <w:rPr>
          <w:rFonts w:cs="Helvetica"/>
        </w:rPr>
        <w:t>Date: 23-24 April 2014</w:t>
      </w:r>
    </w:p>
    <w:p w14:paraId="794D398C" w14:textId="7A05AB14" w:rsidR="00773D32" w:rsidRPr="00773D32" w:rsidRDefault="00773D32" w:rsidP="0029434A">
      <w:pPr>
        <w:pStyle w:val="ListParagraph"/>
        <w:widowControl w:val="0"/>
        <w:numPr>
          <w:ilvl w:val="0"/>
          <w:numId w:val="31"/>
        </w:numPr>
        <w:autoSpaceDE w:val="0"/>
        <w:autoSpaceDN w:val="0"/>
        <w:adjustRightInd w:val="0"/>
        <w:rPr>
          <w:rFonts w:cs="Helvetica"/>
          <w:b/>
        </w:rPr>
      </w:pPr>
      <w:r w:rsidRPr="00773D32">
        <w:rPr>
          <w:rFonts w:cs="Helvetica"/>
        </w:rPr>
        <w:t xml:space="preserve">Venue: </w:t>
      </w:r>
      <w:r w:rsidRPr="00773D32">
        <w:rPr>
          <w:rFonts w:cs="Helvetica"/>
          <w:bCs/>
        </w:rPr>
        <w:t>Grand Hyatt São Paulo</w:t>
      </w:r>
      <w:r>
        <w:rPr>
          <w:rFonts w:cs="Helvetica"/>
          <w:bCs/>
        </w:rPr>
        <w:t>, Brazil</w:t>
      </w:r>
    </w:p>
    <w:p w14:paraId="1B80445F" w14:textId="22CBA856" w:rsidR="00773D32" w:rsidRPr="00773D32" w:rsidRDefault="00773D32" w:rsidP="0029434A">
      <w:pPr>
        <w:pStyle w:val="ListParagraph"/>
        <w:widowControl w:val="0"/>
        <w:numPr>
          <w:ilvl w:val="0"/>
          <w:numId w:val="31"/>
        </w:numPr>
        <w:autoSpaceDE w:val="0"/>
        <w:autoSpaceDN w:val="0"/>
        <w:adjustRightInd w:val="0"/>
        <w:rPr>
          <w:rFonts w:cs="Helvetica"/>
          <w:b/>
        </w:rPr>
      </w:pPr>
      <w:r>
        <w:rPr>
          <w:rFonts w:cs="Helvetica"/>
          <w:bCs/>
        </w:rPr>
        <w:t>Website: http://netmundial.org</w:t>
      </w:r>
    </w:p>
    <w:p w14:paraId="0D06D081" w14:textId="35583C96" w:rsidR="00773D32" w:rsidRPr="000B1367" w:rsidRDefault="000B1367" w:rsidP="00773D32">
      <w:pPr>
        <w:pStyle w:val="ListParagraph"/>
        <w:widowControl w:val="0"/>
        <w:numPr>
          <w:ilvl w:val="0"/>
          <w:numId w:val="32"/>
        </w:numPr>
        <w:autoSpaceDE w:val="0"/>
        <w:autoSpaceDN w:val="0"/>
        <w:adjustRightInd w:val="0"/>
        <w:ind w:left="567" w:hanging="283"/>
        <w:rPr>
          <w:rFonts w:cs="Helvetica"/>
          <w:b/>
        </w:rPr>
      </w:pPr>
      <w:r>
        <w:rPr>
          <w:rFonts w:cs="Helvetica"/>
        </w:rPr>
        <w:t>The Call for Content Contribution has been extended to Mar 8</w:t>
      </w:r>
      <w:r w:rsidRPr="000B1367">
        <w:rPr>
          <w:rFonts w:cs="Helvetica"/>
          <w:vertAlign w:val="superscript"/>
        </w:rPr>
        <w:t>th</w:t>
      </w:r>
      <w:r>
        <w:rPr>
          <w:rFonts w:cs="Helvetica"/>
        </w:rPr>
        <w:t xml:space="preserve"> with the below 2 discussion themes decided by the EMC</w:t>
      </w:r>
      <w:r w:rsidR="00773D32" w:rsidRPr="00773D32">
        <w:rPr>
          <w:rFonts w:cs="Helvetica"/>
        </w:rPr>
        <w:t>:</w:t>
      </w:r>
    </w:p>
    <w:p w14:paraId="7B88FCF8" w14:textId="06A80EF7" w:rsidR="000B1367" w:rsidRPr="000B1367" w:rsidRDefault="000B1367" w:rsidP="000B1367">
      <w:pPr>
        <w:pStyle w:val="ListParagraph"/>
        <w:widowControl w:val="0"/>
        <w:numPr>
          <w:ilvl w:val="0"/>
          <w:numId w:val="34"/>
        </w:numPr>
        <w:autoSpaceDE w:val="0"/>
        <w:autoSpaceDN w:val="0"/>
        <w:adjustRightInd w:val="0"/>
        <w:rPr>
          <w:rFonts w:cs="Helvetica"/>
          <w:b/>
        </w:rPr>
      </w:pPr>
      <w:r>
        <w:rPr>
          <w:rFonts w:cs="Helvetica"/>
        </w:rPr>
        <w:t>Internet Governance Principles</w:t>
      </w:r>
    </w:p>
    <w:p w14:paraId="1D815BB6" w14:textId="1AFDABCC" w:rsidR="000B1367" w:rsidRPr="000B1367" w:rsidRDefault="000B1367" w:rsidP="000B1367">
      <w:pPr>
        <w:pStyle w:val="ListParagraph"/>
        <w:widowControl w:val="0"/>
        <w:numPr>
          <w:ilvl w:val="0"/>
          <w:numId w:val="34"/>
        </w:numPr>
        <w:shd w:val="clear" w:color="auto" w:fill="FEFEFE"/>
        <w:autoSpaceDE w:val="0"/>
        <w:autoSpaceDN w:val="0"/>
        <w:adjustRightInd w:val="0"/>
        <w:outlineLvl w:val="2"/>
        <w:rPr>
          <w:rFonts w:cs="Helvetica"/>
        </w:rPr>
      </w:pPr>
      <w:r w:rsidRPr="000B1367">
        <w:rPr>
          <w:rFonts w:eastAsia="Times New Roman" w:cs="Times New Roman"/>
          <w:bCs/>
          <w:color w:val="222222"/>
        </w:rPr>
        <w:t>Roadmap for the Further Evolution of the Internet Governance Ecosystem</w:t>
      </w:r>
    </w:p>
    <w:p w14:paraId="0C2D2B2A" w14:textId="77777777" w:rsidR="00773D32" w:rsidRPr="00773D32" w:rsidRDefault="00773D32" w:rsidP="00773D32">
      <w:pPr>
        <w:pStyle w:val="ListParagraph"/>
        <w:widowControl w:val="0"/>
        <w:numPr>
          <w:ilvl w:val="0"/>
          <w:numId w:val="32"/>
        </w:numPr>
        <w:autoSpaceDE w:val="0"/>
        <w:autoSpaceDN w:val="0"/>
        <w:adjustRightInd w:val="0"/>
        <w:ind w:left="567" w:hanging="283"/>
        <w:rPr>
          <w:rFonts w:cs="Helvetica"/>
          <w:b/>
        </w:rPr>
      </w:pPr>
      <w:r w:rsidRPr="00773D32">
        <w:rPr>
          <w:rFonts w:cs="Helvetica"/>
        </w:rPr>
        <w:t>The Asia Pacific community has b</w:t>
      </w:r>
      <w:r>
        <w:rPr>
          <w:rFonts w:cs="Helvetica"/>
        </w:rPr>
        <w:t xml:space="preserve">een well-represented in the </w:t>
      </w:r>
      <w:proofErr w:type="spellStart"/>
      <w:r>
        <w:rPr>
          <w:rFonts w:cs="Helvetica"/>
        </w:rPr>
        <w:t>NETMundial</w:t>
      </w:r>
      <w:proofErr w:type="spellEnd"/>
      <w:r>
        <w:rPr>
          <w:rFonts w:cs="Helvetica"/>
        </w:rPr>
        <w:t xml:space="preserve"> with the below members on the EMC:</w:t>
      </w:r>
    </w:p>
    <w:p w14:paraId="69DE02A1" w14:textId="0E0F70DC" w:rsidR="00773D32" w:rsidRPr="00773D32" w:rsidRDefault="00773D32" w:rsidP="00773D32">
      <w:pPr>
        <w:pStyle w:val="ListParagraph"/>
        <w:widowControl w:val="0"/>
        <w:numPr>
          <w:ilvl w:val="0"/>
          <w:numId w:val="33"/>
        </w:numPr>
        <w:autoSpaceDE w:val="0"/>
        <w:autoSpaceDN w:val="0"/>
        <w:adjustRightInd w:val="0"/>
        <w:rPr>
          <w:rFonts w:cs="Helvetica"/>
          <w:b/>
        </w:rPr>
      </w:pPr>
      <w:r>
        <w:rPr>
          <w:rFonts w:cs="Helvetica"/>
        </w:rPr>
        <w:t xml:space="preserve">Technical – </w:t>
      </w:r>
      <w:proofErr w:type="spellStart"/>
      <w:r>
        <w:rPr>
          <w:rFonts w:cs="Helvetica"/>
        </w:rPr>
        <w:t>Akinori</w:t>
      </w:r>
      <w:proofErr w:type="spellEnd"/>
      <w:r>
        <w:rPr>
          <w:rFonts w:cs="Helvetica"/>
        </w:rPr>
        <w:t xml:space="preserve"> </w:t>
      </w:r>
      <w:proofErr w:type="spellStart"/>
      <w:r>
        <w:rPr>
          <w:rFonts w:cs="Helvetica"/>
        </w:rPr>
        <w:t>Maemura</w:t>
      </w:r>
      <w:proofErr w:type="spellEnd"/>
      <w:r>
        <w:rPr>
          <w:rFonts w:cs="Helvetica"/>
        </w:rPr>
        <w:t xml:space="preserve"> (Japan)</w:t>
      </w:r>
    </w:p>
    <w:p w14:paraId="5B6755FF" w14:textId="77777777" w:rsidR="00773D32" w:rsidRPr="00773D32" w:rsidRDefault="00773D32" w:rsidP="00773D32">
      <w:pPr>
        <w:pStyle w:val="ListParagraph"/>
        <w:widowControl w:val="0"/>
        <w:numPr>
          <w:ilvl w:val="0"/>
          <w:numId w:val="33"/>
        </w:numPr>
        <w:autoSpaceDE w:val="0"/>
        <w:autoSpaceDN w:val="0"/>
        <w:adjustRightInd w:val="0"/>
        <w:rPr>
          <w:rFonts w:cs="Helvetica"/>
          <w:b/>
        </w:rPr>
      </w:pPr>
      <w:r>
        <w:rPr>
          <w:rFonts w:cs="Helvetica"/>
        </w:rPr>
        <w:t xml:space="preserve">Academia – </w:t>
      </w:r>
      <w:proofErr w:type="spellStart"/>
      <w:r>
        <w:rPr>
          <w:rFonts w:cs="Helvetica"/>
        </w:rPr>
        <w:t>Dongman</w:t>
      </w:r>
      <w:proofErr w:type="spellEnd"/>
      <w:r>
        <w:rPr>
          <w:rFonts w:cs="Helvetica"/>
        </w:rPr>
        <w:t xml:space="preserve"> Lee (Korea)</w:t>
      </w:r>
    </w:p>
    <w:p w14:paraId="1506314C" w14:textId="5BB22BEC" w:rsidR="00773D32" w:rsidRPr="00773D32" w:rsidRDefault="00773D32" w:rsidP="00773D32">
      <w:pPr>
        <w:pStyle w:val="ListParagraph"/>
        <w:widowControl w:val="0"/>
        <w:numPr>
          <w:ilvl w:val="0"/>
          <w:numId w:val="33"/>
        </w:numPr>
        <w:autoSpaceDE w:val="0"/>
        <w:autoSpaceDN w:val="0"/>
        <w:adjustRightInd w:val="0"/>
        <w:rPr>
          <w:rFonts w:cs="Helvetica"/>
          <w:b/>
        </w:rPr>
      </w:pPr>
      <w:r>
        <w:rPr>
          <w:rFonts w:cs="Helvetica"/>
        </w:rPr>
        <w:t xml:space="preserve">Civil Society – Adam </w:t>
      </w:r>
      <w:proofErr w:type="spellStart"/>
      <w:r>
        <w:rPr>
          <w:rFonts w:cs="Helvetica"/>
        </w:rPr>
        <w:t>Peake</w:t>
      </w:r>
      <w:proofErr w:type="spellEnd"/>
      <w:r>
        <w:rPr>
          <w:rFonts w:cs="Helvetica"/>
        </w:rPr>
        <w:t xml:space="preserve"> (Japan)</w:t>
      </w:r>
    </w:p>
    <w:p w14:paraId="15191D90" w14:textId="77777777" w:rsidR="000B1367" w:rsidRPr="000B1367" w:rsidRDefault="00773D32" w:rsidP="00773D32">
      <w:pPr>
        <w:pStyle w:val="ListParagraph"/>
        <w:widowControl w:val="0"/>
        <w:numPr>
          <w:ilvl w:val="0"/>
          <w:numId w:val="33"/>
        </w:numPr>
        <w:autoSpaceDE w:val="0"/>
        <w:autoSpaceDN w:val="0"/>
        <w:adjustRightInd w:val="0"/>
        <w:rPr>
          <w:rFonts w:cs="Helvetica"/>
          <w:b/>
        </w:rPr>
      </w:pPr>
      <w:r>
        <w:rPr>
          <w:rFonts w:cs="Helvetica"/>
        </w:rPr>
        <w:t xml:space="preserve">Private Sector – </w:t>
      </w:r>
      <w:proofErr w:type="spellStart"/>
      <w:r>
        <w:rPr>
          <w:rFonts w:cs="Helvetica"/>
        </w:rPr>
        <w:t>Zahid</w:t>
      </w:r>
      <w:proofErr w:type="spellEnd"/>
      <w:r>
        <w:rPr>
          <w:rFonts w:cs="Helvetica"/>
        </w:rPr>
        <w:t xml:space="preserve"> </w:t>
      </w:r>
      <w:proofErr w:type="spellStart"/>
      <w:r>
        <w:rPr>
          <w:rFonts w:cs="Helvetica"/>
        </w:rPr>
        <w:t>Jamil</w:t>
      </w:r>
      <w:proofErr w:type="spellEnd"/>
      <w:r>
        <w:rPr>
          <w:rFonts w:cs="Helvetica"/>
        </w:rPr>
        <w:t xml:space="preserve"> (Pakistan)</w:t>
      </w:r>
    </w:p>
    <w:p w14:paraId="0C527408" w14:textId="217F9D4E" w:rsidR="0029434A" w:rsidRPr="000B1367" w:rsidRDefault="000B1367" w:rsidP="000B1367">
      <w:pPr>
        <w:pStyle w:val="ListParagraph"/>
        <w:widowControl w:val="0"/>
        <w:numPr>
          <w:ilvl w:val="0"/>
          <w:numId w:val="36"/>
        </w:numPr>
        <w:autoSpaceDE w:val="0"/>
        <w:autoSpaceDN w:val="0"/>
        <w:adjustRightInd w:val="0"/>
        <w:ind w:left="567" w:hanging="283"/>
        <w:rPr>
          <w:rFonts w:cs="Helvetica"/>
          <w:b/>
        </w:rPr>
      </w:pPr>
      <w:r>
        <w:rPr>
          <w:rFonts w:cs="Helvetica"/>
        </w:rPr>
        <w:t>The EMC calls the AP community to contribute online.</w:t>
      </w:r>
    </w:p>
    <w:p w14:paraId="64DF4E8F" w14:textId="77777777" w:rsidR="008C382F" w:rsidRPr="008C382F" w:rsidRDefault="008C382F" w:rsidP="008C382F">
      <w:pPr>
        <w:widowControl w:val="0"/>
        <w:autoSpaceDE w:val="0"/>
        <w:autoSpaceDN w:val="0"/>
        <w:adjustRightInd w:val="0"/>
        <w:rPr>
          <w:rFonts w:cs="Helvetica"/>
          <w:b/>
        </w:rPr>
      </w:pPr>
    </w:p>
    <w:p w14:paraId="5B06BC25" w14:textId="1640DA73" w:rsidR="00305FED" w:rsidRPr="0063284E" w:rsidRDefault="000B1367" w:rsidP="00305FED">
      <w:pPr>
        <w:widowControl w:val="0"/>
        <w:autoSpaceDE w:val="0"/>
        <w:autoSpaceDN w:val="0"/>
        <w:adjustRightInd w:val="0"/>
        <w:rPr>
          <w:rFonts w:cs="Helvetica"/>
          <w:b/>
        </w:rPr>
      </w:pPr>
      <w:r>
        <w:rPr>
          <w:rFonts w:cs="Helvetica"/>
          <w:b/>
        </w:rPr>
        <w:t>6</w:t>
      </w:r>
      <w:r w:rsidR="0063284E" w:rsidRPr="0063284E">
        <w:rPr>
          <w:rFonts w:cs="Helvetica"/>
          <w:b/>
        </w:rPr>
        <w:t>.</w:t>
      </w:r>
      <w:r w:rsidR="000E7C79">
        <w:rPr>
          <w:rFonts w:cs="Helvetica"/>
          <w:b/>
        </w:rPr>
        <w:t xml:space="preserve"> </w:t>
      </w:r>
      <w:r>
        <w:rPr>
          <w:rFonts w:cs="Helvetica"/>
          <w:b/>
        </w:rPr>
        <w:t xml:space="preserve">Upcoming MSG Meeting Schedule </w:t>
      </w:r>
    </w:p>
    <w:p w14:paraId="7963A5E7" w14:textId="05D8256B" w:rsidR="00437D6E" w:rsidRDefault="000B1367" w:rsidP="000B1367">
      <w:pPr>
        <w:pStyle w:val="ListParagraph"/>
        <w:numPr>
          <w:ilvl w:val="0"/>
          <w:numId w:val="2"/>
        </w:numPr>
        <w:ind w:left="709"/>
        <w:rPr>
          <w:rFonts w:cs="Helvetica"/>
        </w:rPr>
      </w:pPr>
      <w:r>
        <w:rPr>
          <w:rFonts w:cs="Helvetica"/>
        </w:rPr>
        <w:t xml:space="preserve">For better preparation of the upcoming conference and coordinating the updates from the local host, it is decided that the MSG meeting will be held fortnightly from now on and meet face-to-face in ICANN Singapore and possibility the </w:t>
      </w:r>
      <w:proofErr w:type="spellStart"/>
      <w:r>
        <w:rPr>
          <w:rFonts w:cs="Helvetica"/>
        </w:rPr>
        <w:t>NETMundial</w:t>
      </w:r>
      <w:proofErr w:type="spellEnd"/>
      <w:r>
        <w:rPr>
          <w:rFonts w:cs="Helvetica"/>
        </w:rPr>
        <w:t xml:space="preserve"> meeting.</w:t>
      </w:r>
    </w:p>
    <w:p w14:paraId="5030A14F" w14:textId="001EE27D" w:rsidR="00B1091C" w:rsidRPr="00B1091C" w:rsidRDefault="00B1091C" w:rsidP="00B1091C">
      <w:pPr>
        <w:pStyle w:val="ListParagraph"/>
        <w:widowControl w:val="0"/>
        <w:numPr>
          <w:ilvl w:val="0"/>
          <w:numId w:val="2"/>
        </w:numPr>
        <w:autoSpaceDE w:val="0"/>
        <w:autoSpaceDN w:val="0"/>
        <w:adjustRightInd w:val="0"/>
        <w:ind w:left="709"/>
        <w:rPr>
          <w:rFonts w:cs="Helvetica"/>
        </w:rPr>
      </w:pPr>
      <w:r w:rsidRPr="00B1091C">
        <w:rPr>
          <w:rFonts w:cs="Helvetica"/>
          <w:b/>
        </w:rPr>
        <w:t>Action:</w:t>
      </w:r>
      <w:r>
        <w:rPr>
          <w:rFonts w:cs="Helvetica"/>
        </w:rPr>
        <w:t xml:space="preserve"> </w:t>
      </w:r>
      <w:r w:rsidR="000B1367">
        <w:rPr>
          <w:rFonts w:cs="Helvetica"/>
        </w:rPr>
        <w:t>Secretariat to circulate the proposed meeting schedule to the mailing list and work with ICANN on logistic coordination.</w:t>
      </w:r>
    </w:p>
    <w:p w14:paraId="2EF3D0B4" w14:textId="77777777" w:rsidR="00B1091C" w:rsidRDefault="00B1091C" w:rsidP="00B1091C">
      <w:pPr>
        <w:widowControl w:val="0"/>
        <w:autoSpaceDE w:val="0"/>
        <w:autoSpaceDN w:val="0"/>
        <w:adjustRightInd w:val="0"/>
        <w:rPr>
          <w:rFonts w:cs="Helvetica"/>
        </w:rPr>
      </w:pPr>
    </w:p>
    <w:p w14:paraId="23180C90" w14:textId="196D958E" w:rsidR="00B1091C" w:rsidRDefault="00B1091C" w:rsidP="00B1091C">
      <w:pPr>
        <w:widowControl w:val="0"/>
        <w:autoSpaceDE w:val="0"/>
        <w:autoSpaceDN w:val="0"/>
        <w:adjustRightInd w:val="0"/>
        <w:rPr>
          <w:rFonts w:cs="Helvetica"/>
          <w:b/>
        </w:rPr>
      </w:pPr>
      <w:r>
        <w:rPr>
          <w:rFonts w:cs="Helvetica"/>
          <w:b/>
        </w:rPr>
        <w:t>6</w:t>
      </w:r>
      <w:r w:rsidRPr="0063284E">
        <w:rPr>
          <w:rFonts w:cs="Helvetica"/>
          <w:b/>
        </w:rPr>
        <w:t>.</w:t>
      </w:r>
      <w:r>
        <w:rPr>
          <w:rFonts w:cs="Helvetica"/>
          <w:b/>
        </w:rPr>
        <w:t xml:space="preserve"> A.O.B</w:t>
      </w:r>
    </w:p>
    <w:p w14:paraId="5CA1B6FB" w14:textId="79CABFE4" w:rsidR="00B1091C" w:rsidRPr="00B1091C" w:rsidRDefault="000B1367" w:rsidP="00B1091C">
      <w:pPr>
        <w:pStyle w:val="ListParagraph"/>
        <w:widowControl w:val="0"/>
        <w:numPr>
          <w:ilvl w:val="0"/>
          <w:numId w:val="24"/>
        </w:numPr>
        <w:autoSpaceDE w:val="0"/>
        <w:autoSpaceDN w:val="0"/>
        <w:adjustRightInd w:val="0"/>
        <w:ind w:left="709" w:hanging="425"/>
        <w:rPr>
          <w:rFonts w:cs="Helvetica"/>
          <w:b/>
        </w:rPr>
      </w:pPr>
      <w:r>
        <w:rPr>
          <w:rFonts w:cs="Helvetica"/>
        </w:rPr>
        <w:t xml:space="preserve">The original A.O.B of Summer School project proposed by </w:t>
      </w:r>
      <w:proofErr w:type="spellStart"/>
      <w:r>
        <w:rPr>
          <w:rFonts w:cs="Helvetica"/>
        </w:rPr>
        <w:t>Penghwa</w:t>
      </w:r>
      <w:proofErr w:type="spellEnd"/>
      <w:r>
        <w:rPr>
          <w:rFonts w:cs="Helvetica"/>
        </w:rPr>
        <w:t xml:space="preserve"> </w:t>
      </w:r>
      <w:proofErr w:type="spellStart"/>
      <w:r>
        <w:rPr>
          <w:rFonts w:cs="Helvetica"/>
        </w:rPr>
        <w:t>Ang</w:t>
      </w:r>
      <w:proofErr w:type="spellEnd"/>
      <w:r>
        <w:rPr>
          <w:rFonts w:cs="Helvetica"/>
        </w:rPr>
        <w:t xml:space="preserve"> was not introduced due to time limit of the meeting.</w:t>
      </w:r>
    </w:p>
    <w:p w14:paraId="14B29C04" w14:textId="77777777" w:rsidR="00B1091C" w:rsidRPr="00B1091C" w:rsidRDefault="00B1091C" w:rsidP="00B1091C">
      <w:pPr>
        <w:widowControl w:val="0"/>
        <w:autoSpaceDE w:val="0"/>
        <w:autoSpaceDN w:val="0"/>
        <w:adjustRightInd w:val="0"/>
        <w:rPr>
          <w:rFonts w:cs="Helvetica"/>
        </w:rPr>
      </w:pPr>
    </w:p>
    <w:p w14:paraId="7A404A26" w14:textId="736DE94F" w:rsidR="00484D10" w:rsidRDefault="006C73EF" w:rsidP="006F42CD">
      <w:pPr>
        <w:widowControl w:val="0"/>
        <w:pBdr>
          <w:bottom w:val="single" w:sz="6" w:space="1" w:color="auto"/>
        </w:pBdr>
        <w:autoSpaceDE w:val="0"/>
        <w:autoSpaceDN w:val="0"/>
        <w:adjustRightInd w:val="0"/>
        <w:rPr>
          <w:rFonts w:cs="Helvetica"/>
        </w:rPr>
      </w:pPr>
      <w:r w:rsidRPr="001B102C">
        <w:rPr>
          <w:rFonts w:cs="Helvetica"/>
        </w:rPr>
        <w:t xml:space="preserve">The next </w:t>
      </w:r>
      <w:r w:rsidR="00835D89">
        <w:rPr>
          <w:rFonts w:cs="Helvetica"/>
        </w:rPr>
        <w:t>meeting is scheduled to be on 2</w:t>
      </w:r>
      <w:r w:rsidR="000B1367">
        <w:rPr>
          <w:rFonts w:cs="Helvetica"/>
        </w:rPr>
        <w:t>2</w:t>
      </w:r>
      <w:r w:rsidR="000B1367">
        <w:rPr>
          <w:rFonts w:cs="Helvetica"/>
          <w:vertAlign w:val="superscript"/>
        </w:rPr>
        <w:t>nd</w:t>
      </w:r>
      <w:r w:rsidR="00835D89">
        <w:rPr>
          <w:rFonts w:cs="Helvetica"/>
          <w:vertAlign w:val="superscript"/>
        </w:rPr>
        <w:t xml:space="preserve"> </w:t>
      </w:r>
      <w:r w:rsidR="000B1367">
        <w:rPr>
          <w:rFonts w:cs="Helvetica"/>
        </w:rPr>
        <w:t>Mar</w:t>
      </w:r>
      <w:r w:rsidR="00835D89">
        <w:rPr>
          <w:rFonts w:cs="Helvetica"/>
        </w:rPr>
        <w:t xml:space="preserve"> </w:t>
      </w:r>
      <w:r w:rsidR="000B1367">
        <w:rPr>
          <w:rFonts w:cs="Helvetica"/>
        </w:rPr>
        <w:t>(Sat</w:t>
      </w:r>
      <w:r w:rsidR="00BB7FBD">
        <w:rPr>
          <w:rFonts w:cs="Helvetica"/>
        </w:rPr>
        <w:t>)</w:t>
      </w:r>
      <w:r w:rsidR="000B1367">
        <w:rPr>
          <w:rFonts w:cs="Helvetica"/>
        </w:rPr>
        <w:t xml:space="preserve"> from 01:00 – 03:00 UTC (09:00 – 10:00 am UTC+8 Singapore Time)</w:t>
      </w:r>
      <w:r w:rsidR="00835D89">
        <w:rPr>
          <w:rFonts w:cs="Helvetica"/>
        </w:rPr>
        <w:t>.</w:t>
      </w:r>
    </w:p>
    <w:p w14:paraId="23FE1E51" w14:textId="77777777" w:rsidR="00E224E9" w:rsidRDefault="00E224E9" w:rsidP="006F42CD">
      <w:pPr>
        <w:widowControl w:val="0"/>
        <w:pBdr>
          <w:bottom w:val="single" w:sz="6" w:space="1" w:color="auto"/>
        </w:pBdr>
        <w:autoSpaceDE w:val="0"/>
        <w:autoSpaceDN w:val="0"/>
        <w:adjustRightInd w:val="0"/>
        <w:rPr>
          <w:rFonts w:cs="Helvetica"/>
        </w:rPr>
      </w:pPr>
    </w:p>
    <w:p w14:paraId="654286E7" w14:textId="77777777" w:rsidR="00E224E9" w:rsidRPr="001B102C" w:rsidRDefault="00E224E9" w:rsidP="006F42CD">
      <w:pPr>
        <w:widowControl w:val="0"/>
        <w:autoSpaceDE w:val="0"/>
        <w:autoSpaceDN w:val="0"/>
        <w:adjustRightInd w:val="0"/>
        <w:rPr>
          <w:rFonts w:cs="Helvetica"/>
        </w:rPr>
      </w:pPr>
    </w:p>
    <w:p w14:paraId="4D785287" w14:textId="77777777" w:rsidR="006F42CD" w:rsidRPr="001B102C" w:rsidRDefault="006F42CD" w:rsidP="00610E09">
      <w:pPr>
        <w:rPr>
          <w:b/>
        </w:rPr>
      </w:pPr>
    </w:p>
    <w:sectPr w:rsidR="006F42CD" w:rsidRPr="001B102C" w:rsidSect="00CD43BD">
      <w:headerReference w:type="default" r:id="rId9"/>
      <w:pgSz w:w="11900" w:h="16840"/>
      <w:pgMar w:top="284" w:right="1800" w:bottom="1440" w:left="1800"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341A5" w14:textId="77777777" w:rsidR="004A0610" w:rsidRDefault="004A0610" w:rsidP="007D4123">
      <w:r>
        <w:separator/>
      </w:r>
    </w:p>
  </w:endnote>
  <w:endnote w:type="continuationSeparator" w:id="0">
    <w:p w14:paraId="2AA69A2A" w14:textId="77777777" w:rsidR="004A0610" w:rsidRDefault="004A0610" w:rsidP="007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00000001" w:usb1="08080000" w:usb2="00000010" w:usb3="00000000" w:csb0="001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A1BC3" w14:textId="77777777" w:rsidR="004A0610" w:rsidRDefault="004A0610" w:rsidP="007D4123">
      <w:r>
        <w:separator/>
      </w:r>
    </w:p>
  </w:footnote>
  <w:footnote w:type="continuationSeparator" w:id="0">
    <w:p w14:paraId="377799BC" w14:textId="77777777" w:rsidR="004A0610" w:rsidRDefault="004A0610" w:rsidP="007D41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8F4B" w14:textId="02CADBB5" w:rsidR="004A0610" w:rsidRDefault="004A0610" w:rsidP="007D4123">
    <w:pPr>
      <w:pStyle w:val="Header"/>
      <w:tabs>
        <w:tab w:val="clear" w:pos="4320"/>
        <w:tab w:val="clear" w:pos="8640"/>
        <w:tab w:val="left" w:pos="6537"/>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E61"/>
    <w:multiLevelType w:val="hybridMultilevel"/>
    <w:tmpl w:val="C17C26C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09577A"/>
    <w:multiLevelType w:val="hybridMultilevel"/>
    <w:tmpl w:val="598CE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397213"/>
    <w:multiLevelType w:val="hybridMultilevel"/>
    <w:tmpl w:val="1A64C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D90CE0"/>
    <w:multiLevelType w:val="hybridMultilevel"/>
    <w:tmpl w:val="53B49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3219B"/>
    <w:multiLevelType w:val="hybridMultilevel"/>
    <w:tmpl w:val="E4786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46E84"/>
    <w:multiLevelType w:val="hybridMultilevel"/>
    <w:tmpl w:val="319A2E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452874"/>
    <w:multiLevelType w:val="hybridMultilevel"/>
    <w:tmpl w:val="E37E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44DE2"/>
    <w:multiLevelType w:val="hybridMultilevel"/>
    <w:tmpl w:val="5C441B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D718E9"/>
    <w:multiLevelType w:val="hybridMultilevel"/>
    <w:tmpl w:val="93E2EC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E13C0A"/>
    <w:multiLevelType w:val="hybridMultilevel"/>
    <w:tmpl w:val="2912F9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F72F06"/>
    <w:multiLevelType w:val="hybridMultilevel"/>
    <w:tmpl w:val="82020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39499A"/>
    <w:multiLevelType w:val="hybridMultilevel"/>
    <w:tmpl w:val="C2C0EF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7D5936"/>
    <w:multiLevelType w:val="hybridMultilevel"/>
    <w:tmpl w:val="73FAE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10E3314"/>
    <w:multiLevelType w:val="hybridMultilevel"/>
    <w:tmpl w:val="977E5A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A579F1"/>
    <w:multiLevelType w:val="hybridMultilevel"/>
    <w:tmpl w:val="EC2605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09308E"/>
    <w:multiLevelType w:val="hybridMultilevel"/>
    <w:tmpl w:val="CE507B26"/>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6">
    <w:nsid w:val="36E47ECF"/>
    <w:multiLevelType w:val="hybridMultilevel"/>
    <w:tmpl w:val="EE26C0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B54C14"/>
    <w:multiLevelType w:val="hybridMultilevel"/>
    <w:tmpl w:val="CED0B6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7D342B"/>
    <w:multiLevelType w:val="hybridMultilevel"/>
    <w:tmpl w:val="399A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396B2E"/>
    <w:multiLevelType w:val="hybridMultilevel"/>
    <w:tmpl w:val="447E2A9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0408A6"/>
    <w:multiLevelType w:val="hybridMultilevel"/>
    <w:tmpl w:val="886AD2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ED0621"/>
    <w:multiLevelType w:val="hybridMultilevel"/>
    <w:tmpl w:val="85963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A33516"/>
    <w:multiLevelType w:val="hybridMultilevel"/>
    <w:tmpl w:val="8E108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022169"/>
    <w:multiLevelType w:val="hybridMultilevel"/>
    <w:tmpl w:val="E626C83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5D145A"/>
    <w:multiLevelType w:val="hybridMultilevel"/>
    <w:tmpl w:val="FC4A63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5596DB3"/>
    <w:multiLevelType w:val="hybridMultilevel"/>
    <w:tmpl w:val="98104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082D80"/>
    <w:multiLevelType w:val="hybridMultilevel"/>
    <w:tmpl w:val="C23AD6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03F2CCC"/>
    <w:multiLevelType w:val="hybridMultilevel"/>
    <w:tmpl w:val="9DFA31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28">
    <w:nsid w:val="623A27E1"/>
    <w:multiLevelType w:val="hybridMultilevel"/>
    <w:tmpl w:val="4F36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2BD1"/>
    <w:multiLevelType w:val="hybridMultilevel"/>
    <w:tmpl w:val="69A674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E5645"/>
    <w:multiLevelType w:val="hybridMultilevel"/>
    <w:tmpl w:val="9EF6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A426E9"/>
    <w:multiLevelType w:val="hybridMultilevel"/>
    <w:tmpl w:val="6AF25E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C881FC4">
      <w:numFmt w:val="bullet"/>
      <w:lvlText w:val="-"/>
      <w:lvlJc w:val="left"/>
      <w:pPr>
        <w:ind w:left="2520" w:hanging="360"/>
      </w:pPr>
      <w:rPr>
        <w:rFonts w:ascii="Cambria" w:eastAsiaTheme="minorEastAsia" w:hAnsi="Cambria" w:cs="Helvetica" w:hint="default"/>
        <w:u w:val="none"/>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EF3DFA"/>
    <w:multiLevelType w:val="hybridMultilevel"/>
    <w:tmpl w:val="DE0AC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075866"/>
    <w:multiLevelType w:val="hybridMultilevel"/>
    <w:tmpl w:val="06F42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B627F0"/>
    <w:multiLevelType w:val="hybridMultilevel"/>
    <w:tmpl w:val="9F82D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606D52"/>
    <w:multiLevelType w:val="hybridMultilevel"/>
    <w:tmpl w:val="6CE038BE"/>
    <w:lvl w:ilvl="0" w:tplc="04090003">
      <w:start w:val="1"/>
      <w:numFmt w:val="bullet"/>
      <w:lvlText w:val="o"/>
      <w:lvlJc w:val="left"/>
      <w:pPr>
        <w:ind w:left="1930" w:hanging="360"/>
      </w:pPr>
      <w:rPr>
        <w:rFonts w:ascii="Courier New" w:hAnsi="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num w:numId="1">
    <w:abstractNumId w:val="12"/>
  </w:num>
  <w:num w:numId="2">
    <w:abstractNumId w:val="1"/>
  </w:num>
  <w:num w:numId="3">
    <w:abstractNumId w:val="18"/>
  </w:num>
  <w:num w:numId="4">
    <w:abstractNumId w:val="32"/>
  </w:num>
  <w:num w:numId="5">
    <w:abstractNumId w:val="8"/>
  </w:num>
  <w:num w:numId="6">
    <w:abstractNumId w:val="15"/>
  </w:num>
  <w:num w:numId="7">
    <w:abstractNumId w:val="6"/>
  </w:num>
  <w:num w:numId="8">
    <w:abstractNumId w:val="30"/>
  </w:num>
  <w:num w:numId="9">
    <w:abstractNumId w:val="9"/>
  </w:num>
  <w:num w:numId="10">
    <w:abstractNumId w:val="2"/>
  </w:num>
  <w:num w:numId="11">
    <w:abstractNumId w:val="34"/>
  </w:num>
  <w:num w:numId="12">
    <w:abstractNumId w:val="16"/>
  </w:num>
  <w:num w:numId="13">
    <w:abstractNumId w:val="3"/>
  </w:num>
  <w:num w:numId="14">
    <w:abstractNumId w:val="14"/>
  </w:num>
  <w:num w:numId="15">
    <w:abstractNumId w:val="26"/>
  </w:num>
  <w:num w:numId="16">
    <w:abstractNumId w:val="13"/>
  </w:num>
  <w:num w:numId="17">
    <w:abstractNumId w:val="10"/>
  </w:num>
  <w:num w:numId="18">
    <w:abstractNumId w:val="31"/>
  </w:num>
  <w:num w:numId="19">
    <w:abstractNumId w:val="35"/>
  </w:num>
  <w:num w:numId="20">
    <w:abstractNumId w:val="23"/>
  </w:num>
  <w:num w:numId="21">
    <w:abstractNumId w:val="27"/>
  </w:num>
  <w:num w:numId="22">
    <w:abstractNumId w:val="7"/>
  </w:num>
  <w:num w:numId="23">
    <w:abstractNumId w:val="4"/>
  </w:num>
  <w:num w:numId="24">
    <w:abstractNumId w:val="33"/>
  </w:num>
  <w:num w:numId="25">
    <w:abstractNumId w:val="28"/>
  </w:num>
  <w:num w:numId="26">
    <w:abstractNumId w:val="29"/>
  </w:num>
  <w:num w:numId="27">
    <w:abstractNumId w:val="19"/>
  </w:num>
  <w:num w:numId="28">
    <w:abstractNumId w:val="0"/>
  </w:num>
  <w:num w:numId="29">
    <w:abstractNumId w:val="17"/>
  </w:num>
  <w:num w:numId="30">
    <w:abstractNumId w:val="11"/>
  </w:num>
  <w:num w:numId="31">
    <w:abstractNumId w:val="5"/>
  </w:num>
  <w:num w:numId="32">
    <w:abstractNumId w:val="21"/>
  </w:num>
  <w:num w:numId="33">
    <w:abstractNumId w:val="20"/>
  </w:num>
  <w:num w:numId="34">
    <w:abstractNumId w:val="24"/>
  </w:num>
  <w:num w:numId="35">
    <w:abstractNumId w:val="22"/>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94"/>
    <w:rsid w:val="000160B8"/>
    <w:rsid w:val="00031412"/>
    <w:rsid w:val="00071218"/>
    <w:rsid w:val="000B1367"/>
    <w:rsid w:val="000D7D18"/>
    <w:rsid w:val="000E71F3"/>
    <w:rsid w:val="000E7C79"/>
    <w:rsid w:val="000F00A6"/>
    <w:rsid w:val="000F1922"/>
    <w:rsid w:val="00121062"/>
    <w:rsid w:val="00133094"/>
    <w:rsid w:val="0014259B"/>
    <w:rsid w:val="00156479"/>
    <w:rsid w:val="001649CE"/>
    <w:rsid w:val="00165AF4"/>
    <w:rsid w:val="00196307"/>
    <w:rsid w:val="001B102C"/>
    <w:rsid w:val="001C442B"/>
    <w:rsid w:val="001D0A9A"/>
    <w:rsid w:val="002206F2"/>
    <w:rsid w:val="00234636"/>
    <w:rsid w:val="0025235D"/>
    <w:rsid w:val="0029434A"/>
    <w:rsid w:val="002A64D1"/>
    <w:rsid w:val="002B51D1"/>
    <w:rsid w:val="002C0BDA"/>
    <w:rsid w:val="002C4565"/>
    <w:rsid w:val="002C4745"/>
    <w:rsid w:val="002F3CB0"/>
    <w:rsid w:val="00304377"/>
    <w:rsid w:val="00305FED"/>
    <w:rsid w:val="00315CA5"/>
    <w:rsid w:val="00322A9B"/>
    <w:rsid w:val="00327AB7"/>
    <w:rsid w:val="00330857"/>
    <w:rsid w:val="003373D7"/>
    <w:rsid w:val="00374FA5"/>
    <w:rsid w:val="003A7A85"/>
    <w:rsid w:val="003B341A"/>
    <w:rsid w:val="003B4406"/>
    <w:rsid w:val="003C0259"/>
    <w:rsid w:val="003D5977"/>
    <w:rsid w:val="003E019E"/>
    <w:rsid w:val="00417828"/>
    <w:rsid w:val="00421034"/>
    <w:rsid w:val="00437D6E"/>
    <w:rsid w:val="00474CB3"/>
    <w:rsid w:val="00480A65"/>
    <w:rsid w:val="004826E4"/>
    <w:rsid w:val="00484D10"/>
    <w:rsid w:val="004958B5"/>
    <w:rsid w:val="004A0610"/>
    <w:rsid w:val="004B0A29"/>
    <w:rsid w:val="004D26E8"/>
    <w:rsid w:val="004D40D0"/>
    <w:rsid w:val="004F0D2A"/>
    <w:rsid w:val="00565A16"/>
    <w:rsid w:val="00571132"/>
    <w:rsid w:val="005735D4"/>
    <w:rsid w:val="00587134"/>
    <w:rsid w:val="005A3BFB"/>
    <w:rsid w:val="005A6EB5"/>
    <w:rsid w:val="005D041B"/>
    <w:rsid w:val="005D0D18"/>
    <w:rsid w:val="005F2886"/>
    <w:rsid w:val="00600AA1"/>
    <w:rsid w:val="00610E09"/>
    <w:rsid w:val="0063284E"/>
    <w:rsid w:val="00647A73"/>
    <w:rsid w:val="0065248F"/>
    <w:rsid w:val="006657BC"/>
    <w:rsid w:val="00676EC5"/>
    <w:rsid w:val="006A11A9"/>
    <w:rsid w:val="006C4D6A"/>
    <w:rsid w:val="006C620D"/>
    <w:rsid w:val="006C73EF"/>
    <w:rsid w:val="006D1CFE"/>
    <w:rsid w:val="006D21CA"/>
    <w:rsid w:val="006D5271"/>
    <w:rsid w:val="006D7408"/>
    <w:rsid w:val="006E6B7A"/>
    <w:rsid w:val="006F42CD"/>
    <w:rsid w:val="00701A26"/>
    <w:rsid w:val="00702FDF"/>
    <w:rsid w:val="00705921"/>
    <w:rsid w:val="00711766"/>
    <w:rsid w:val="007321FD"/>
    <w:rsid w:val="007536C0"/>
    <w:rsid w:val="00754FFF"/>
    <w:rsid w:val="00773D32"/>
    <w:rsid w:val="00783BDF"/>
    <w:rsid w:val="007A43BB"/>
    <w:rsid w:val="007C719B"/>
    <w:rsid w:val="007D4123"/>
    <w:rsid w:val="007E16C9"/>
    <w:rsid w:val="007E20A3"/>
    <w:rsid w:val="007E3994"/>
    <w:rsid w:val="00806F58"/>
    <w:rsid w:val="00812EC9"/>
    <w:rsid w:val="00835D89"/>
    <w:rsid w:val="008406E1"/>
    <w:rsid w:val="008429EF"/>
    <w:rsid w:val="00850CE3"/>
    <w:rsid w:val="008640C3"/>
    <w:rsid w:val="00864A6A"/>
    <w:rsid w:val="00873D5C"/>
    <w:rsid w:val="00876C8B"/>
    <w:rsid w:val="008A46BE"/>
    <w:rsid w:val="008C382F"/>
    <w:rsid w:val="008C4A60"/>
    <w:rsid w:val="008C6B91"/>
    <w:rsid w:val="008D4105"/>
    <w:rsid w:val="008D6566"/>
    <w:rsid w:val="008D7FB5"/>
    <w:rsid w:val="008E1A71"/>
    <w:rsid w:val="008E638F"/>
    <w:rsid w:val="00902443"/>
    <w:rsid w:val="00933F31"/>
    <w:rsid w:val="00951547"/>
    <w:rsid w:val="009A3695"/>
    <w:rsid w:val="009A55F7"/>
    <w:rsid w:val="009C5C56"/>
    <w:rsid w:val="00A05362"/>
    <w:rsid w:val="00A11DCE"/>
    <w:rsid w:val="00A601F3"/>
    <w:rsid w:val="00AA7955"/>
    <w:rsid w:val="00AB1ECC"/>
    <w:rsid w:val="00AD4BAA"/>
    <w:rsid w:val="00B1091C"/>
    <w:rsid w:val="00B430D3"/>
    <w:rsid w:val="00B672D0"/>
    <w:rsid w:val="00B759BA"/>
    <w:rsid w:val="00B949B0"/>
    <w:rsid w:val="00B9594B"/>
    <w:rsid w:val="00BB3A18"/>
    <w:rsid w:val="00BB7FBD"/>
    <w:rsid w:val="00BD7867"/>
    <w:rsid w:val="00BF6FE0"/>
    <w:rsid w:val="00C016F3"/>
    <w:rsid w:val="00C025CF"/>
    <w:rsid w:val="00C23A98"/>
    <w:rsid w:val="00C31AB3"/>
    <w:rsid w:val="00C32879"/>
    <w:rsid w:val="00C40266"/>
    <w:rsid w:val="00C676FF"/>
    <w:rsid w:val="00CC1620"/>
    <w:rsid w:val="00CC75CE"/>
    <w:rsid w:val="00CD43BD"/>
    <w:rsid w:val="00CF763B"/>
    <w:rsid w:val="00D02DBB"/>
    <w:rsid w:val="00D13A8C"/>
    <w:rsid w:val="00D40FA0"/>
    <w:rsid w:val="00D465D2"/>
    <w:rsid w:val="00D81158"/>
    <w:rsid w:val="00D85DAB"/>
    <w:rsid w:val="00D87CBB"/>
    <w:rsid w:val="00DB0335"/>
    <w:rsid w:val="00DB30E2"/>
    <w:rsid w:val="00DC4294"/>
    <w:rsid w:val="00DC5848"/>
    <w:rsid w:val="00DE3619"/>
    <w:rsid w:val="00DF0D1F"/>
    <w:rsid w:val="00E2037B"/>
    <w:rsid w:val="00E224E9"/>
    <w:rsid w:val="00E36F3E"/>
    <w:rsid w:val="00E53762"/>
    <w:rsid w:val="00E60D2F"/>
    <w:rsid w:val="00E72323"/>
    <w:rsid w:val="00EA226C"/>
    <w:rsid w:val="00EB1CC0"/>
    <w:rsid w:val="00EC50F2"/>
    <w:rsid w:val="00EF7398"/>
    <w:rsid w:val="00F07364"/>
    <w:rsid w:val="00F22F28"/>
    <w:rsid w:val="00F30819"/>
    <w:rsid w:val="00F354CB"/>
    <w:rsid w:val="00F45B5B"/>
    <w:rsid w:val="00F667D2"/>
    <w:rsid w:val="00F90D39"/>
    <w:rsid w:val="00FB6E70"/>
    <w:rsid w:val="00FC1DE5"/>
    <w:rsid w:val="00FF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EA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3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 w:type="character" w:customStyle="1" w:styleId="Heading3Char">
    <w:name w:val="Heading 3 Char"/>
    <w:basedOn w:val="DefaultParagraphFont"/>
    <w:link w:val="Heading3"/>
    <w:uiPriority w:val="9"/>
    <w:rsid w:val="000B1367"/>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B13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 w:type="character" w:customStyle="1" w:styleId="Heading3Char">
    <w:name w:val="Heading 3 Char"/>
    <w:basedOn w:val="DefaultParagraphFont"/>
    <w:link w:val="Heading3"/>
    <w:uiPriority w:val="9"/>
    <w:rsid w:val="000B1367"/>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545">
      <w:bodyDiv w:val="1"/>
      <w:marLeft w:val="0"/>
      <w:marRight w:val="0"/>
      <w:marTop w:val="0"/>
      <w:marBottom w:val="0"/>
      <w:divBdr>
        <w:top w:val="none" w:sz="0" w:space="0" w:color="auto"/>
        <w:left w:val="none" w:sz="0" w:space="0" w:color="auto"/>
        <w:bottom w:val="none" w:sz="0" w:space="0" w:color="auto"/>
        <w:right w:val="none" w:sz="0" w:space="0" w:color="auto"/>
      </w:divBdr>
    </w:div>
    <w:div w:id="73401449">
      <w:bodyDiv w:val="1"/>
      <w:marLeft w:val="0"/>
      <w:marRight w:val="0"/>
      <w:marTop w:val="0"/>
      <w:marBottom w:val="0"/>
      <w:divBdr>
        <w:top w:val="none" w:sz="0" w:space="0" w:color="auto"/>
        <w:left w:val="none" w:sz="0" w:space="0" w:color="auto"/>
        <w:bottom w:val="none" w:sz="0" w:space="0" w:color="auto"/>
        <w:right w:val="none" w:sz="0" w:space="0" w:color="auto"/>
      </w:divBdr>
    </w:div>
    <w:div w:id="184904324">
      <w:bodyDiv w:val="1"/>
      <w:marLeft w:val="0"/>
      <w:marRight w:val="0"/>
      <w:marTop w:val="0"/>
      <w:marBottom w:val="0"/>
      <w:divBdr>
        <w:top w:val="none" w:sz="0" w:space="0" w:color="auto"/>
        <w:left w:val="none" w:sz="0" w:space="0" w:color="auto"/>
        <w:bottom w:val="none" w:sz="0" w:space="0" w:color="auto"/>
        <w:right w:val="none" w:sz="0" w:space="0" w:color="auto"/>
      </w:divBdr>
    </w:div>
    <w:div w:id="197819749">
      <w:bodyDiv w:val="1"/>
      <w:marLeft w:val="0"/>
      <w:marRight w:val="0"/>
      <w:marTop w:val="0"/>
      <w:marBottom w:val="0"/>
      <w:divBdr>
        <w:top w:val="none" w:sz="0" w:space="0" w:color="auto"/>
        <w:left w:val="none" w:sz="0" w:space="0" w:color="auto"/>
        <w:bottom w:val="none" w:sz="0" w:space="0" w:color="auto"/>
        <w:right w:val="none" w:sz="0" w:space="0" w:color="auto"/>
      </w:divBdr>
    </w:div>
    <w:div w:id="248197257">
      <w:bodyDiv w:val="1"/>
      <w:marLeft w:val="0"/>
      <w:marRight w:val="0"/>
      <w:marTop w:val="0"/>
      <w:marBottom w:val="0"/>
      <w:divBdr>
        <w:top w:val="none" w:sz="0" w:space="0" w:color="auto"/>
        <w:left w:val="none" w:sz="0" w:space="0" w:color="auto"/>
        <w:bottom w:val="none" w:sz="0" w:space="0" w:color="auto"/>
        <w:right w:val="none" w:sz="0" w:space="0" w:color="auto"/>
      </w:divBdr>
    </w:div>
    <w:div w:id="515732541">
      <w:bodyDiv w:val="1"/>
      <w:marLeft w:val="0"/>
      <w:marRight w:val="0"/>
      <w:marTop w:val="0"/>
      <w:marBottom w:val="0"/>
      <w:divBdr>
        <w:top w:val="none" w:sz="0" w:space="0" w:color="auto"/>
        <w:left w:val="none" w:sz="0" w:space="0" w:color="auto"/>
        <w:bottom w:val="none" w:sz="0" w:space="0" w:color="auto"/>
        <w:right w:val="none" w:sz="0" w:space="0" w:color="auto"/>
      </w:divBdr>
    </w:div>
    <w:div w:id="1149831902">
      <w:bodyDiv w:val="1"/>
      <w:marLeft w:val="0"/>
      <w:marRight w:val="0"/>
      <w:marTop w:val="0"/>
      <w:marBottom w:val="0"/>
      <w:divBdr>
        <w:top w:val="none" w:sz="0" w:space="0" w:color="auto"/>
        <w:left w:val="none" w:sz="0" w:space="0" w:color="auto"/>
        <w:bottom w:val="none" w:sz="0" w:space="0" w:color="auto"/>
        <w:right w:val="none" w:sz="0" w:space="0" w:color="auto"/>
      </w:divBdr>
    </w:div>
    <w:div w:id="1399398419">
      <w:bodyDiv w:val="1"/>
      <w:marLeft w:val="0"/>
      <w:marRight w:val="0"/>
      <w:marTop w:val="0"/>
      <w:marBottom w:val="0"/>
      <w:divBdr>
        <w:top w:val="none" w:sz="0" w:space="0" w:color="auto"/>
        <w:left w:val="none" w:sz="0" w:space="0" w:color="auto"/>
        <w:bottom w:val="none" w:sz="0" w:space="0" w:color="auto"/>
        <w:right w:val="none" w:sz="0" w:space="0" w:color="auto"/>
      </w:divBdr>
    </w:div>
    <w:div w:id="1655908730">
      <w:bodyDiv w:val="1"/>
      <w:marLeft w:val="0"/>
      <w:marRight w:val="0"/>
      <w:marTop w:val="0"/>
      <w:marBottom w:val="0"/>
      <w:divBdr>
        <w:top w:val="none" w:sz="0" w:space="0" w:color="auto"/>
        <w:left w:val="none" w:sz="0" w:space="0" w:color="auto"/>
        <w:bottom w:val="none" w:sz="0" w:space="0" w:color="auto"/>
        <w:right w:val="none" w:sz="0" w:space="0" w:color="auto"/>
      </w:divBdr>
    </w:div>
    <w:div w:id="1949003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849</Words>
  <Characters>4840</Characters>
  <Application>Microsoft Macintosh Word</Application>
  <DocSecurity>0</DocSecurity>
  <Lines>40</Lines>
  <Paragraphs>11</Paragraphs>
  <ScaleCrop>false</ScaleCrop>
  <Company>DotAsia Organisation</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Li</dc:creator>
  <cp:keywords/>
  <dc:description/>
  <cp:lastModifiedBy>Yannis Li</cp:lastModifiedBy>
  <cp:revision>9</cp:revision>
  <dcterms:created xsi:type="dcterms:W3CDTF">2014-03-05T09:57:00Z</dcterms:created>
  <dcterms:modified xsi:type="dcterms:W3CDTF">2014-03-07T05:41:00Z</dcterms:modified>
</cp:coreProperties>
</file>